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-336"/>
        <w:jc w:val="both"/>
        <w:rPr>
          <w:rFonts w:hint="eastAsia" w:ascii="仿宋_GB2312"/>
          <w:b w:val="0"/>
          <w:bCs w:val="0"/>
          <w:color w:val="auto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中心编号：中农立［　　　］    号</w:t>
      </w:r>
    </w:p>
    <w:p>
      <w:pPr>
        <w:spacing w:line="320" w:lineRule="exact"/>
        <w:ind w:right="-336" w:rightChars="-160"/>
        <w:jc w:val="right"/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                                                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村组编号</w:t>
      </w:r>
      <w:r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  <w:t>:XX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村立［　　　］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336" w:rightChars="-16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乐平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镇农村集体资产交易事项申报表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21"/>
          <w:szCs w:val="21"/>
          <w:lang w:eastAsia="zh-CN"/>
        </w:rPr>
        <w:t>（一般农业用地）</w:t>
      </w:r>
    </w:p>
    <w:tbl>
      <w:tblPr>
        <w:tblStyle w:val="8"/>
        <w:tblW w:w="911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43"/>
        <w:gridCol w:w="2130"/>
        <w:gridCol w:w="1313"/>
        <w:gridCol w:w="1245"/>
        <w:gridCol w:w="1035"/>
        <w:gridCol w:w="10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申请单位情况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意向交易资产基本信息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资源性资产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非经营性资产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资产地点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（物业类必须写详细地址）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资产经营用途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资产占地面积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建筑面积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合同年限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交易类别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公开竞投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公开协商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交易地点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是否属村级工业园范围</w:t>
            </w:r>
          </w:p>
        </w:tc>
        <w:tc>
          <w:tcPr>
            <w:tcW w:w="46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□是 (工业园名称：</w:t>
            </w:r>
            <w:r>
              <w:rPr>
                <w:rStyle w:val="9"/>
                <w:lang w:val="en-US" w:eastAsia="zh-CN" w:bidi="ar"/>
              </w:rPr>
              <w:t xml:space="preserve">        </w:t>
            </w:r>
            <w:r>
              <w:rPr>
                <w:rStyle w:val="10"/>
                <w:lang w:val="en-US" w:eastAsia="zh-CN" w:bidi="ar"/>
              </w:rPr>
              <w:t>)   □否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lang w:val="en-US" w:eastAsia="zh-CN" w:bidi="ar"/>
              </w:rPr>
              <w:t>其它说明：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申请单位意见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ind w:left="1675" w:leftChars="798"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申请单位党组织意见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村（居）党组织意见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村（居）集体资产交易管理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集体资产交易审核机构审核意见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260" w:firstLineChars="7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2"/>
                <w:color w:val="auto"/>
                <w:lang w:val="en-US" w:eastAsia="zh-CN" w:bidi="ar"/>
              </w:rPr>
              <w:t xml:space="preserve">               </w:t>
            </w: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3120" w:firstLineChars="1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ind w:firstLine="6480" w:firstLineChars="27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  <w:r>
              <w:rPr>
                <w:rStyle w:val="12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说明:1.本表至少一式四份，申请单位、村（居）委会、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镇（街道）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交易事项申报审核机构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、镇（街道）公共资源交易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各一份。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 xml:space="preserve">     2.本表格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式为区级样本，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各镇（街道）可结合自身实际对表格内容进行相应修改。</w:t>
            </w:r>
          </w:p>
        </w:tc>
      </w:tr>
    </w:tbl>
    <w:p>
      <w:pPr>
        <w:spacing w:line="320" w:lineRule="exact"/>
        <w:ind w:right="-336"/>
        <w:jc w:val="right"/>
        <w:rPr>
          <w:rFonts w:hint="eastAsia" w:ascii="仿宋_GB2312"/>
          <w:b w:val="0"/>
          <w:bCs w:val="0"/>
          <w:color w:val="auto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中心编号：中农立［　　　］    号</w:t>
      </w:r>
    </w:p>
    <w:p>
      <w:pPr>
        <w:spacing w:line="320" w:lineRule="exact"/>
        <w:ind w:right="-336" w:rightChars="-160"/>
        <w:jc w:val="right"/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                                                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村组编号</w:t>
      </w:r>
      <w:r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  <w:t>:XX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村立［　　　］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336" w:rightChars="-16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乐平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镇农村集体资产交易事项申报表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21"/>
          <w:szCs w:val="21"/>
          <w:lang w:eastAsia="zh-CN"/>
        </w:rPr>
        <w:t>（涉及有建筑物）</w:t>
      </w:r>
    </w:p>
    <w:tbl>
      <w:tblPr>
        <w:tblStyle w:val="8"/>
        <w:tblW w:w="911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43"/>
        <w:gridCol w:w="2130"/>
        <w:gridCol w:w="1313"/>
        <w:gridCol w:w="1245"/>
        <w:gridCol w:w="1035"/>
        <w:gridCol w:w="10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申请单位情况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意向交易资产基本信息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资源性资产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非经营性资产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资产地点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（物业类必须写详细地址）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资产经营用途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资产占地面积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建筑面积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合同年限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交易类别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公开竞投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公开协商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交易地点</w:t>
            </w:r>
          </w:p>
        </w:tc>
        <w:tc>
          <w:tcPr>
            <w:tcW w:w="6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是否属村级工业园范围</w:t>
            </w:r>
          </w:p>
        </w:tc>
        <w:tc>
          <w:tcPr>
            <w:tcW w:w="46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□是 (工业园名称：</w:t>
            </w:r>
            <w:r>
              <w:rPr>
                <w:rStyle w:val="9"/>
                <w:lang w:val="en-US" w:eastAsia="zh-CN" w:bidi="ar"/>
              </w:rPr>
              <w:t xml:space="preserve">        </w:t>
            </w:r>
            <w:r>
              <w:rPr>
                <w:rStyle w:val="10"/>
                <w:lang w:val="en-US" w:eastAsia="zh-CN" w:bidi="ar"/>
              </w:rPr>
              <w:t>)   □否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lang w:val="en-US" w:eastAsia="zh-CN" w:bidi="ar"/>
              </w:rPr>
              <w:t>其它说明：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申请单位意见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ind w:left="1675" w:leftChars="798"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申请单位党组织意见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村（居）党组织意见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村（居）集体资产交易管理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自然资源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部门审核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意见(涉及开发建设项目）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Style w:val="11"/>
                <w:color w:va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规划用地性质是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2.路控情况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□无  □有                                                              3.已取得规划条件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□否  □是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4.已取得规划许可证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□否  □是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5.涉及高压电线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走廊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用地     □否  □是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是否属基本农田保护区范围 □否  □是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Style w:val="11"/>
                <w:color w:va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是否“三旧”项目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□否  □是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其他说明事项：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Style w:val="12"/>
                <w:color w:val="auto"/>
                <w:lang w:val="en-US" w:eastAsia="zh-CN" w:bidi="ar"/>
              </w:rPr>
            </w:pPr>
            <w:r>
              <w:rPr>
                <w:rStyle w:val="12"/>
                <w:color w:val="auto"/>
                <w:lang w:val="en-US" w:eastAsia="zh-CN" w:bidi="ar"/>
              </w:rPr>
              <w:t>就规划事项提出审核意见：</w:t>
            </w:r>
            <w:r>
              <w:rPr>
                <w:rStyle w:val="12"/>
                <w:color w:val="auto"/>
                <w:lang w:val="en-US" w:eastAsia="zh-CN" w:bidi="ar"/>
              </w:rPr>
              <w:br w:type="textWrapping"/>
            </w:r>
            <w:r>
              <w:rPr>
                <w:rStyle w:val="12"/>
                <w:color w:val="auto"/>
                <w:lang w:val="en-US" w:eastAsia="zh-CN" w:bidi="ar"/>
              </w:rPr>
              <w:t xml:space="preserve">    </w:t>
            </w: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680" w:firstLineChars="7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               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镇集体资产交易审核机构审核意见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left="168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（公章）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  <w:r>
              <w:rPr>
                <w:rStyle w:val="12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说明:1.本表至少一式四份，申请单位、村（居）委会、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镇（街道）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交易事项申报审核机构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、镇（街道）公共资源交易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各一份。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 xml:space="preserve">     2.本表格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式为区级样本，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各镇（街道）可结合自身实际对表格内容进行相应修改。</w:t>
            </w:r>
          </w:p>
        </w:tc>
      </w:tr>
    </w:tbl>
    <w:p>
      <w:pPr>
        <w:spacing w:line="600" w:lineRule="exact"/>
        <w:ind w:right="-180" w:rightChars="-8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乐平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镇农村集体资产交易表决书</w:t>
      </w:r>
    </w:p>
    <w:tbl>
      <w:tblPr>
        <w:tblStyle w:val="8"/>
        <w:tblW w:w="896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94"/>
        <w:gridCol w:w="1494"/>
        <w:gridCol w:w="1470"/>
        <w:gridCol w:w="24"/>
        <w:gridCol w:w="1494"/>
        <w:gridCol w:w="1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权属单位：佛山市xx区XX镇（街道）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表决时间：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　　  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   　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>　  　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表决内容：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日召开的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成员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大会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户代表会议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村民代表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会议参加表决，按以下条件进行集体资产交易:  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1、资产名称 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2、资产地点：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3、资产经营用途：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 xml:space="preserve">4、资产占地面积：             建筑面积：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5、合同期限：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6、合同押金：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7、交易底价：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8、递增情况：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9、付款方式：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10、交易保证金：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11、受让方资质要求：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12、其他要求：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  <w:gridSpan w:val="7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表决情况：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同意的签名如下: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不同意的签名如下: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弃权的签名如下: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表决结果：本次应到会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>　  　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人，实际到会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　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人，占应到会人数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>　  　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％，会议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>有效□无效□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。其中同意表决事项的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人，不同意的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>　 　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人，弃权的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 xml:space="preserve">　　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人。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本次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同意人数占到会人数的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％，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表决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  <w:u w:val="single"/>
              </w:rPr>
              <w:t>通过□不通过□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686" w:rightChars="-327"/>
        <w:jc w:val="left"/>
        <w:textAlignment w:val="auto"/>
      </w:pPr>
      <w:r>
        <w:rPr>
          <w:rFonts w:hint="eastAsia" w:ascii="仿宋_GB2312"/>
          <w:b w:val="0"/>
          <w:bCs w:val="0"/>
          <w:color w:val="auto"/>
          <w:szCs w:val="21"/>
        </w:rPr>
        <w:t>说明：1、集体资产交易应一事一议。2、根据《广东省农村集体经济组织管理规定》，农村集体经济组织成员大会，应当有本组织具有选举权的成员的半数以上参加，或者有本组织2/3以上的户的代表参加，所作决定应当经到会人员的半数以上通过。农村集体经济组织召开成员代表会议，应当有本组织2/3以上的成员代表参加，所作决定应当经到会代表2/3以上通过。 若到会人数未达到法定要求，本次会议无效。</w:t>
      </w:r>
      <w:r>
        <w:rPr>
          <w:rFonts w:hint="eastAsia" w:ascii="仿宋_GB2312"/>
          <w:b w:val="0"/>
          <w:bCs w:val="0"/>
          <w:color w:val="auto"/>
          <w:szCs w:val="21"/>
          <w:lang w:val="en-US" w:eastAsia="zh-CN"/>
        </w:rPr>
        <w:t>3、</w:t>
      </w:r>
      <w:r>
        <w:rPr>
          <w:rFonts w:hint="eastAsia" w:ascii="仿宋_GB2312"/>
          <w:b w:val="0"/>
          <w:bCs w:val="0"/>
          <w:color w:val="auto"/>
          <w:szCs w:val="21"/>
        </w:rPr>
        <w:t>民主表决可采用集体成员大会</w:t>
      </w:r>
      <w:r>
        <w:rPr>
          <w:rFonts w:hint="eastAsia" w:ascii="仿宋_GB2312"/>
          <w:b w:val="0"/>
          <w:bCs w:val="0"/>
          <w:color w:val="auto"/>
          <w:szCs w:val="21"/>
          <w:lang w:eastAsia="zh-CN"/>
        </w:rPr>
        <w:t>、户代表</w:t>
      </w:r>
      <w:r>
        <w:rPr>
          <w:rFonts w:hint="eastAsia" w:ascii="仿宋_GB2312"/>
          <w:b w:val="0"/>
          <w:bCs w:val="0"/>
          <w:color w:val="auto"/>
          <w:szCs w:val="21"/>
        </w:rPr>
        <w:t>表决或经集体成员会议授权的成员代表表决，授权成员代表表决的方案，需公示5天，无异议方可实施</w:t>
      </w:r>
      <w:r>
        <w:rPr>
          <w:rFonts w:hint="eastAsia" w:ascii="仿宋_GB2312"/>
          <w:b w:val="0"/>
          <w:bCs w:val="0"/>
          <w:color w:val="auto"/>
          <w:szCs w:val="21"/>
          <w:lang w:eastAsia="zh-CN"/>
        </w:rPr>
        <w:t>。</w:t>
      </w:r>
    </w:p>
    <w:p>
      <w:pPr>
        <w:spacing w:line="320" w:lineRule="exact"/>
        <w:ind w:right="-336" w:firstLine="5565" w:firstLineChars="2650"/>
        <w:rPr>
          <w:rFonts w:hint="eastAsia" w:ascii="仿宋_GB2312"/>
          <w:b w:val="0"/>
          <w:bCs w:val="0"/>
          <w:color w:val="auto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中心编号：中农立［　　　］    号</w:t>
      </w:r>
    </w:p>
    <w:p>
      <w:pPr>
        <w:spacing w:line="320" w:lineRule="exact"/>
        <w:ind w:right="-336" w:rightChars="-160"/>
        <w:jc w:val="center"/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                                                  村组编号</w:t>
      </w:r>
      <w:r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  <w:t>:XX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村立［　　　］    号</w:t>
      </w:r>
    </w:p>
    <w:p>
      <w:pPr>
        <w:spacing w:line="600" w:lineRule="exact"/>
        <w:ind w:right="-180" w:rightChars="-8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2"/>
          <w:szCs w:val="42"/>
          <w:lang w:eastAsia="zh-CN"/>
        </w:rPr>
        <w:t>乐平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2"/>
          <w:szCs w:val="42"/>
        </w:rPr>
        <w:t>镇农村集体资产交易申请表</w:t>
      </w:r>
    </w:p>
    <w:p>
      <w:pPr>
        <w:spacing w:line="600" w:lineRule="exact"/>
        <w:ind w:right="-180" w:rightChars="-86"/>
        <w:jc w:val="center"/>
        <w:rPr>
          <w:rFonts w:hint="eastAsia" w:ascii="宋体" w:hAnsi="宋体" w:cs="宋体"/>
          <w:b w:val="0"/>
          <w:bCs w:val="0"/>
          <w:color w:val="auto"/>
          <w:kern w:val="0"/>
          <w:sz w:val="42"/>
          <w:szCs w:val="42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（信息发布申请表）</w:t>
      </w:r>
    </w:p>
    <w:tbl>
      <w:tblPr>
        <w:tblStyle w:val="8"/>
        <w:tblW w:w="9397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620"/>
        <w:gridCol w:w="533"/>
        <w:gridCol w:w="663"/>
        <w:gridCol w:w="64"/>
        <w:gridCol w:w="353"/>
        <w:gridCol w:w="360"/>
        <w:gridCol w:w="547"/>
        <w:gridCol w:w="540"/>
        <w:gridCol w:w="650"/>
        <w:gridCol w:w="430"/>
        <w:gridCol w:w="1286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708"/>
              </w:tabs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708"/>
              </w:tabs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单位地址</w:t>
            </w:r>
          </w:p>
        </w:tc>
        <w:tc>
          <w:tcPr>
            <w:tcW w:w="704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资产交易信息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708"/>
              </w:tabs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资产名称</w:t>
            </w:r>
          </w:p>
        </w:tc>
        <w:tc>
          <w:tcPr>
            <w:tcW w:w="7046" w:type="dxa"/>
            <w:gridSpan w:val="11"/>
            <w:vAlign w:val="center"/>
          </w:tcPr>
          <w:p>
            <w:pPr>
              <w:widowControl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708"/>
              </w:tabs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资产地点</w:t>
            </w:r>
          </w:p>
        </w:tc>
        <w:tc>
          <w:tcPr>
            <w:tcW w:w="7046" w:type="dxa"/>
            <w:gridSpan w:val="11"/>
            <w:vAlign w:val="center"/>
          </w:tcPr>
          <w:p>
            <w:pPr>
              <w:wordWrap w:val="0"/>
              <w:ind w:left="1437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资产经营用途</w:t>
            </w:r>
          </w:p>
        </w:tc>
        <w:tc>
          <w:tcPr>
            <w:tcW w:w="7046" w:type="dxa"/>
            <w:gridSpan w:val="11"/>
            <w:vAlign w:val="center"/>
          </w:tcPr>
          <w:p>
            <w:pPr>
              <w:wordWrap w:val="0"/>
              <w:ind w:left="1437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708"/>
              </w:tabs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资产占地面积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3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建筑面积</w:t>
            </w:r>
          </w:p>
        </w:tc>
        <w:tc>
          <w:tcPr>
            <w:tcW w:w="2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708"/>
              </w:tabs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合同年限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     年 </w:t>
            </w:r>
          </w:p>
        </w:tc>
        <w:tc>
          <w:tcPr>
            <w:tcW w:w="252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" w:leftChars="-30" w:hanging="84" w:hangingChars="40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交易时间</w:t>
            </w:r>
          </w:p>
        </w:tc>
        <w:tc>
          <w:tcPr>
            <w:tcW w:w="2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480" w:firstLine="630" w:firstLineChars="300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年  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交易底价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           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right="-56" w:rightChars="-27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交易保证金</w:t>
            </w:r>
          </w:p>
        </w:tc>
        <w:tc>
          <w:tcPr>
            <w:tcW w:w="29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递增情况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付款方式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交易类别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105" w:firstLineChars="50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交易地点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ind w:left="37" w:leftChars="-33" w:right="-121" w:rightChars="-58" w:hanging="106" w:hangingChars="60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spacing w:val="-16"/>
                <w:kern w:val="0"/>
                <w:szCs w:val="21"/>
              </w:rPr>
              <w:t>经民主议事程序表决意见</w:t>
            </w:r>
          </w:p>
        </w:tc>
        <w:tc>
          <w:tcPr>
            <w:tcW w:w="704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附《表决书》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34" w:hRule="atLeast"/>
        </w:trPr>
        <w:tc>
          <w:tcPr>
            <w:tcW w:w="720" w:type="dxa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申请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773" w:type="dxa"/>
            <w:gridSpan w:val="3"/>
            <w:tcBorders>
              <w:bottom w:val="single" w:color="auto" w:sz="6" w:space="0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（盖  章）</w:t>
            </w:r>
          </w:p>
          <w:p>
            <w:pPr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年    月     日</w:t>
            </w:r>
          </w:p>
        </w:tc>
        <w:tc>
          <w:tcPr>
            <w:tcW w:w="108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村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（居）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集体资产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管理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工作站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813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（盖  章）</w:t>
            </w:r>
          </w:p>
          <w:p>
            <w:pPr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387" w:hRule="atLeast"/>
        </w:trPr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乐平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镇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公共资源交易中心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666" w:type="dxa"/>
            <w:gridSpan w:val="12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105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400" w:lineRule="exact"/>
              <w:ind w:firstLine="5670" w:firstLineChars="2700"/>
              <w:jc w:val="both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（盖  章）</w:t>
            </w:r>
          </w:p>
          <w:p>
            <w:pPr>
              <w:spacing w:line="400" w:lineRule="exact"/>
              <w:ind w:firstLine="5250" w:firstLineChars="2500"/>
              <w:jc w:val="both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9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8666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</w:tbl>
    <w:p>
      <w:pPr>
        <w:spacing w:line="320" w:lineRule="exact"/>
        <w:ind w:left="-178" w:leftChars="-85" w:right="-514" w:rightChars="-245" w:firstLine="1" w:firstLineChars="1"/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spacing w:val="-12"/>
          <w:kern w:val="0"/>
          <w:szCs w:val="21"/>
        </w:rPr>
        <w:t>说明：本表由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申请单位和村级集体资产管理交易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  <w:lang w:val="en-US" w:eastAsia="zh-CN"/>
        </w:rPr>
        <w:t>工作站</w:t>
      </w:r>
      <w:r>
        <w:rPr>
          <w:rFonts w:hint="eastAsia" w:ascii="仿宋_GB2312" w:hAnsi="宋体" w:cs="宋体"/>
          <w:b w:val="0"/>
          <w:bCs w:val="0"/>
          <w:color w:val="auto"/>
          <w:spacing w:val="-12"/>
          <w:kern w:val="0"/>
          <w:szCs w:val="21"/>
        </w:rPr>
        <w:t>加具相关意见后，送镇（街道）交易中心审批。本表及所附资料一式</w:t>
      </w:r>
      <w:r>
        <w:rPr>
          <w:rFonts w:hint="eastAsia" w:ascii="仿宋_GB2312" w:hAnsi="宋体" w:cs="宋体"/>
          <w:b w:val="0"/>
          <w:bCs w:val="0"/>
          <w:color w:val="auto"/>
          <w:spacing w:val="-12"/>
          <w:kern w:val="0"/>
          <w:szCs w:val="21"/>
          <w:lang w:eastAsia="zh-CN"/>
        </w:rPr>
        <w:t>四</w:t>
      </w:r>
      <w:r>
        <w:rPr>
          <w:rFonts w:hint="eastAsia" w:ascii="仿宋_GB2312" w:hAnsi="宋体" w:cs="宋体"/>
          <w:b w:val="0"/>
          <w:bCs w:val="0"/>
          <w:color w:val="auto"/>
          <w:spacing w:val="-12"/>
          <w:kern w:val="0"/>
          <w:szCs w:val="21"/>
        </w:rPr>
        <w:t>份，申请单位、村委会、镇（街道）交易中心各一份</w:t>
      </w:r>
      <w:r>
        <w:rPr>
          <w:rFonts w:hint="eastAsia" w:ascii="仿宋_GB2312" w:hAnsi="宋体" w:cs="宋体"/>
          <w:b w:val="0"/>
          <w:bCs w:val="0"/>
          <w:color w:val="auto"/>
          <w:spacing w:val="-12"/>
          <w:kern w:val="0"/>
          <w:szCs w:val="21"/>
          <w:lang w:eastAsia="zh-CN"/>
        </w:rPr>
        <w:t>，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另一份用于公布。</w:t>
      </w:r>
    </w:p>
    <w:p>
      <w:pPr>
        <w:spacing w:line="320" w:lineRule="exact"/>
        <w:ind w:right="-336" w:firstLine="5565" w:firstLineChars="2650"/>
        <w:rPr>
          <w:rFonts w:hint="eastAsia" w:ascii="仿宋_GB2312"/>
          <w:b w:val="0"/>
          <w:bCs w:val="0"/>
          <w:color w:val="auto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中心编号：中农立［　　　］    号</w:t>
      </w:r>
    </w:p>
    <w:p>
      <w:pPr>
        <w:spacing w:line="320" w:lineRule="exact"/>
        <w:ind w:right="-336" w:rightChars="-160"/>
        <w:jc w:val="center"/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                                                  村组编号</w:t>
      </w:r>
      <w:r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  <w:t>:XX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村立［　　　］    号</w:t>
      </w:r>
    </w:p>
    <w:p>
      <w:pPr>
        <w:ind w:right="-180" w:rightChars="-8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乐平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镇农村集体资产交易信息结果公布表</w:t>
      </w:r>
    </w:p>
    <w:tbl>
      <w:tblPr>
        <w:tblStyle w:val="8"/>
        <w:tblW w:w="9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620"/>
        <w:gridCol w:w="1442"/>
        <w:gridCol w:w="1261"/>
        <w:gridCol w:w="1169"/>
        <w:gridCol w:w="453"/>
        <w:gridCol w:w="355"/>
        <w:gridCol w:w="1069"/>
        <w:gridCol w:w="1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16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468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单位地址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资产交易信息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资产名称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资产地点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资产经营用途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资产占地面积 面积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15" w:firstLineChars="150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建筑面积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交易底价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交易保证金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合同年限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hint="eastAsia" w:ascii="仿宋_GB2312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起止时间         起止时间</w:t>
            </w:r>
          </w:p>
        </w:tc>
        <w:tc>
          <w:tcPr>
            <w:tcW w:w="4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327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递增情况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付款方式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交易类别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15" w:firstLineChars="150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交易地点　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结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果</w:t>
            </w:r>
          </w:p>
        </w:tc>
        <w:tc>
          <w:tcPr>
            <w:tcW w:w="866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上述资产于    年   月  日通过公开竞投方式进行交易，其中参与竞投单位有：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最终交易成交单位为：                  以                  竞得。上述过程公开、透明，特此将交易结果公布。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widowControl/>
              <w:spacing w:line="360" w:lineRule="exact"/>
              <w:ind w:left="2205" w:leftChars="400" w:hanging="1365" w:hangingChars="650"/>
              <w:jc w:val="both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申请单位</w:t>
            </w:r>
          </w:p>
          <w:p>
            <w:pPr>
              <w:widowControl/>
              <w:spacing w:line="360" w:lineRule="exact"/>
              <w:ind w:left="2205" w:hanging="2205" w:hangingChars="1050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left="2205" w:leftChars="400" w:hanging="1365" w:hangingChars="650"/>
              <w:jc w:val="both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（盖章）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360" w:lineRule="exact"/>
              <w:ind w:firstLine="105" w:firstLineChars="50"/>
              <w:jc w:val="both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村（居委会）</w:t>
            </w:r>
          </w:p>
          <w:p>
            <w:pPr>
              <w:spacing w:line="360" w:lineRule="exact"/>
              <w:ind w:firstLine="105" w:firstLineChars="50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spacing w:line="360" w:lineRule="exact"/>
              <w:ind w:firstLine="315" w:firstLineChars="150"/>
              <w:jc w:val="both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（盖章）</w:t>
            </w:r>
          </w:p>
        </w:tc>
        <w:tc>
          <w:tcPr>
            <w:tcW w:w="3173" w:type="dxa"/>
            <w:gridSpan w:val="4"/>
            <w:tcBorders>
              <w:top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乐平镇公共资源交易中心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866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8665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spacing w:line="320" w:lineRule="exact"/>
        <w:ind w:left="-359" w:leftChars="-171" w:right="-390" w:rightChars="-186"/>
        <w:rPr>
          <w:rFonts w:ascii="仿宋_GB2312"/>
          <w:b w:val="0"/>
          <w:bCs w:val="0"/>
          <w:color w:val="auto"/>
          <w:szCs w:val="21"/>
        </w:rPr>
        <w:sectPr>
          <w:headerReference r:id="rId3" w:type="default"/>
          <w:footerReference r:id="rId4" w:type="default"/>
          <w:pgSz w:w="11906" w:h="16838"/>
          <w:pgMar w:top="454" w:right="1474" w:bottom="454" w:left="1588" w:header="851" w:footer="1587" w:gutter="0"/>
          <w:paperSrc/>
          <w:pgNumType w:fmt="numberInDash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说明：本表一式四份，申请单位、村委会、镇(街道)交易中心各一份自存，另一份用于公布。</w:t>
      </w:r>
    </w:p>
    <w:p>
      <w:pPr>
        <w:spacing w:line="320" w:lineRule="exact"/>
        <w:ind w:right="-336" w:firstLine="4929" w:firstLineChars="2650"/>
        <w:rPr>
          <w:rFonts w:hint="eastAsia" w:ascii="仿宋_GB2312"/>
          <w:b w:val="0"/>
          <w:bCs w:val="0"/>
          <w:color w:val="auto"/>
          <w:szCs w:val="21"/>
        </w:rPr>
      </w:pPr>
      <w:r>
        <w:rPr>
          <w:rFonts w:hint="eastAsia" w:ascii="仿宋_GB2312" w:hAnsi="宋体" w:cs="宋体"/>
          <w:spacing w:val="-12"/>
          <w:kern w:val="0"/>
          <w:szCs w:val="21"/>
          <w:lang w:val="en-US" w:eastAsia="zh-CN"/>
        </w:rPr>
        <w:t xml:space="preserve">     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中心编号：中农立［　　　］    号</w:t>
      </w:r>
    </w:p>
    <w:p>
      <w:pPr>
        <w:spacing w:line="320" w:lineRule="exact"/>
        <w:ind w:right="-336" w:rightChars="-160"/>
        <w:jc w:val="center"/>
        <w:rPr>
          <w:rFonts w:hint="eastAsia" w:ascii="仿宋_GB2312" w:hAnsi="宋体" w:cs="宋体"/>
          <w:spacing w:val="-12"/>
          <w:kern w:val="0"/>
          <w:szCs w:val="21"/>
          <w:lang w:val="en-US" w:eastAsia="zh-CN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                                               村组编号</w:t>
      </w:r>
      <w:r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  <w:t>:XX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村立［　　　］    号</w:t>
      </w:r>
    </w:p>
    <w:p>
      <w:pPr>
        <w:spacing w:line="600" w:lineRule="exact"/>
        <w:ind w:left="1084" w:right="-181" w:rightChars="-86" w:hanging="1084" w:hangingChars="3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乐平镇农村集体资产交易</w:t>
      </w:r>
      <w:r>
        <w:rPr>
          <w:rFonts w:hint="eastAsia" w:eastAsiaTheme="minorEastAsia"/>
          <w:b/>
          <w:sz w:val="36"/>
          <w:szCs w:val="36"/>
          <w:lang w:eastAsia="zh-CN"/>
        </w:rPr>
        <w:t>现场见证代表签到表</w:t>
      </w:r>
    </w:p>
    <w:p>
      <w:pPr>
        <w:tabs>
          <w:tab w:val="left" w:pos="2700"/>
        </w:tabs>
        <w:ind w:firstLine="56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日在乐平镇</w:t>
      </w: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举行</w:t>
      </w: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村委会</w:t>
      </w: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交易现场会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见证代表如下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8"/>
        <w:tblW w:w="94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219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乐平镇政府工作人员</w:t>
            </w:r>
          </w:p>
        </w:tc>
        <w:tc>
          <w:tcPr>
            <w:tcW w:w="725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村委会工作人员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u w:val="single" w:color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none" w:color="auto"/>
                <w:lang w:val="en-US" w:eastAsia="zh-CN"/>
              </w:rPr>
              <w:t>村委会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none" w:color="auto"/>
                <w:lang w:val="en-US" w:eastAsia="zh-CN"/>
              </w:rPr>
              <w:t>村村民</w:t>
            </w: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  <w:jc w:val="center"/>
        </w:trPr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none" w:color="auto"/>
                <w:lang w:val="en-US" w:eastAsia="zh-CN"/>
              </w:rPr>
              <w:t>参加竞投人员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u w:val="none" w:color="auto"/>
                <w:lang w:val="en-US" w:eastAsia="zh-CN"/>
              </w:rPr>
            </w:pPr>
          </w:p>
        </w:tc>
        <w:tc>
          <w:tcPr>
            <w:tcW w:w="7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ind w:left="0" w:leftChars="0" w:right="0" w:rightChars="0" w:firstLine="0" w:firstLineChars="0"/>
        <w:jc w:val="both"/>
        <w:rPr>
          <w:rFonts w:hint="eastAsia" w:ascii="仿宋_GB2312" w:hAnsi="宋体" w:cs="宋体"/>
          <w:kern w:val="0"/>
          <w:szCs w:val="21"/>
        </w:rPr>
      </w:pPr>
    </w:p>
    <w:p>
      <w:pPr>
        <w:spacing w:line="320" w:lineRule="exact"/>
        <w:ind w:left="0" w:leftChars="0" w:right="0" w:rightChars="0" w:firstLine="0" w:firstLineChars="0"/>
        <w:jc w:val="both"/>
        <w:rPr>
          <w:rFonts w:hint="eastAsia"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说明：本表一式</w:t>
      </w:r>
      <w:r>
        <w:rPr>
          <w:rFonts w:hint="eastAsia" w:ascii="仿宋_GB2312" w:hAnsi="宋体" w:cs="宋体"/>
          <w:kern w:val="0"/>
          <w:szCs w:val="21"/>
          <w:lang w:eastAsia="zh-CN"/>
        </w:rPr>
        <w:t>一</w:t>
      </w:r>
      <w:r>
        <w:rPr>
          <w:rFonts w:hint="eastAsia" w:ascii="仿宋_GB2312" w:hAnsi="宋体" w:cs="宋体"/>
          <w:kern w:val="0"/>
          <w:szCs w:val="21"/>
        </w:rPr>
        <w:t>份</w:t>
      </w:r>
      <w:r>
        <w:rPr>
          <w:rFonts w:hint="eastAsia" w:ascii="仿宋_GB2312" w:hAnsi="宋体" w:cs="宋体"/>
          <w:kern w:val="0"/>
          <w:szCs w:val="21"/>
          <w:lang w:eastAsia="zh-CN"/>
        </w:rPr>
        <w:t>由</w:t>
      </w:r>
      <w:r>
        <w:rPr>
          <w:rFonts w:hint="eastAsia" w:ascii="仿宋_GB2312" w:hAnsi="宋体" w:cs="宋体"/>
          <w:kern w:val="0"/>
          <w:szCs w:val="21"/>
        </w:rPr>
        <w:t>村委会</w:t>
      </w:r>
      <w:r>
        <w:rPr>
          <w:rFonts w:hint="eastAsia" w:ascii="仿宋_GB2312" w:hAnsi="宋体" w:cs="宋体"/>
          <w:kern w:val="0"/>
          <w:szCs w:val="21"/>
          <w:lang w:eastAsia="zh-CN"/>
        </w:rPr>
        <w:t>存档</w:t>
      </w:r>
      <w:r>
        <w:rPr>
          <w:rFonts w:hint="eastAsia" w:ascii="仿宋_GB2312" w:hAnsi="宋体" w:cs="宋体"/>
          <w:kern w:val="0"/>
          <w:szCs w:val="21"/>
        </w:rPr>
        <w:t>。</w:t>
      </w:r>
    </w:p>
    <w:p>
      <w:pPr>
        <w:spacing w:line="320" w:lineRule="exact"/>
        <w:ind w:right="-336"/>
        <w:jc w:val="right"/>
        <w:rPr>
          <w:rFonts w:hint="eastAsia" w:ascii="仿宋_GB2312"/>
          <w:b w:val="0"/>
          <w:bCs w:val="0"/>
          <w:color w:val="auto"/>
          <w:szCs w:val="21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中心编号：中农立［　　　］    号</w:t>
      </w:r>
    </w:p>
    <w:p>
      <w:pPr>
        <w:spacing w:line="320" w:lineRule="exact"/>
        <w:ind w:right="-336" w:rightChars="-160"/>
        <w:jc w:val="right"/>
        <w:rPr>
          <w:rFonts w:hint="eastAsia"/>
          <w:b/>
          <w:sz w:val="36"/>
          <w:szCs w:val="36"/>
        </w:rPr>
      </w:pP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 xml:space="preserve">                                                  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村组编号</w:t>
      </w:r>
      <w:r>
        <w:rPr>
          <w:rFonts w:hint="eastAsia" w:ascii="宋体" w:hAnsi="宋体" w:cs="宋体"/>
          <w:b w:val="0"/>
          <w:bCs w:val="0"/>
          <w:color w:val="auto"/>
          <w:kern w:val="0"/>
          <w:szCs w:val="21"/>
        </w:rPr>
        <w:t>:XX</w:t>
      </w:r>
      <w:r>
        <w:rPr>
          <w:rFonts w:hint="eastAsia" w:ascii="仿宋_GB2312" w:hAnsi="宋体" w:cs="宋体"/>
          <w:b w:val="0"/>
          <w:bCs w:val="0"/>
          <w:color w:val="auto"/>
          <w:kern w:val="0"/>
          <w:szCs w:val="21"/>
        </w:rPr>
        <w:t>村立［　　　］    号</w:t>
      </w:r>
    </w:p>
    <w:p>
      <w:pPr>
        <w:spacing w:line="600" w:lineRule="exact"/>
        <w:ind w:left="1084" w:right="-181" w:rightChars="-86" w:hanging="1084" w:hangingChars="3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乐平镇农村集体资产交易成交确认书</w:t>
      </w:r>
    </w:p>
    <w:p>
      <w:pPr>
        <w:tabs>
          <w:tab w:val="left" w:pos="2700"/>
        </w:tabs>
        <w:ind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日在乐平镇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公共资源</w:t>
      </w:r>
      <w:r>
        <w:rPr>
          <w:rFonts w:hint="eastAsia" w:ascii="仿宋_GB2312" w:hAnsi="宋体" w:eastAsia="仿宋_GB2312" w:cs="宋体"/>
          <w:kern w:val="0"/>
          <w:sz w:val="24"/>
        </w:rPr>
        <w:t>交易</w:t>
      </w:r>
      <w:r>
        <w:rPr>
          <w:rFonts w:hint="eastAsia" w:ascii="仿宋_GB2312" w:eastAsia="仿宋_GB2312"/>
          <w:sz w:val="24"/>
        </w:rPr>
        <w:t>中心举办的</w:t>
      </w:r>
      <w:r>
        <w:rPr>
          <w:rFonts w:hint="eastAsia" w:ascii="仿宋_GB2312" w:eastAsia="仿宋_GB2312"/>
          <w:sz w:val="24"/>
          <w:u w:val="single"/>
          <w:lang w:eastAsia="zh-CN"/>
        </w:rPr>
        <w:t>公开竞投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</w:rPr>
        <w:t>（交易方式）中，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（竞得人）竞得编号</w:t>
      </w:r>
      <w:r>
        <w:rPr>
          <w:rFonts w:hint="eastAsia" w:ascii="仿宋_GB2312" w:eastAsia="仿宋_GB2312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sz w:val="24"/>
        </w:rPr>
        <w:t>的资产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权。现将有关事项确认如下：</w:t>
      </w:r>
    </w:p>
    <w:tbl>
      <w:tblPr>
        <w:tblStyle w:val="8"/>
        <w:tblW w:w="94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31"/>
        <w:gridCol w:w="561"/>
        <w:gridCol w:w="2647"/>
        <w:gridCol w:w="1"/>
        <w:gridCol w:w="1771"/>
        <w:gridCol w:w="1"/>
        <w:gridCol w:w="2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20" w:type="dxa"/>
            <w:gridSpan w:val="8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权属单位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：佛山市三水区乐平镇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3" w:type="dxa"/>
            <w:vMerge w:val="restart"/>
            <w:textDirection w:val="tbRlV"/>
            <w:vAlign w:val="center"/>
          </w:tcPr>
          <w:p>
            <w:pPr>
              <w:widowControl/>
              <w:spacing w:line="34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资产成交确认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资产名称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资产地点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3" w:type="dxa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资产经营用途</w:t>
            </w:r>
          </w:p>
        </w:tc>
        <w:tc>
          <w:tcPr>
            <w:tcW w:w="6925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农用地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3" w:type="dxa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资产占地面积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建筑面积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3" w:type="dxa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合同期限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3" w:type="dxa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成交单价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每年成交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总价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3" w:type="dxa"/>
            <w:vMerge w:val="continue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递增情况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年总价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3" w:hRule="atLeast"/>
          <w:jc w:val="center"/>
        </w:trPr>
        <w:tc>
          <w:tcPr>
            <w:tcW w:w="9420" w:type="dxa"/>
            <w:gridSpan w:val="8"/>
            <w:vAlign w:val="top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竞得人应当于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日前，持本成交确认书到</w:t>
            </w:r>
            <w:r>
              <w:rPr>
                <w:rFonts w:hint="eastAsia" w:ascii="仿宋_GB2312" w:eastAsia="仿宋_GB2312"/>
                <w:sz w:val="24"/>
              </w:rPr>
              <w:t>乐平镇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公共资源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交易</w:t>
            </w:r>
            <w:r>
              <w:rPr>
                <w:rFonts w:hint="eastAsia" w:ascii="仿宋_GB2312" w:eastAsia="仿宋_GB2312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心与发包方签订交易合同，不按期签订的视为竞得人放弃竞得资格，竞得人应承担相应法律责任。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本成交确认书一式三份，</w:t>
            </w:r>
            <w:r>
              <w:rPr>
                <w:rFonts w:hint="eastAsia" w:ascii="仿宋_GB2312" w:eastAsia="仿宋_GB2312"/>
                <w:sz w:val="24"/>
              </w:rPr>
              <w:t>乐平镇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公共资源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交易</w:t>
            </w:r>
            <w:r>
              <w:rPr>
                <w:rFonts w:hint="eastAsia" w:ascii="仿宋_GB2312" w:eastAsia="仿宋_GB2312"/>
                <w:sz w:val="24"/>
              </w:rPr>
              <w:t>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、发包方、竞得人各存一份。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特此确认！</w:t>
            </w: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发包方：                        （盖章）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                      （签名）</w:t>
            </w: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佛山市三水区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乐平镇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公共资源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交易中心：（盖章）</w:t>
            </w: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竞得人：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（签名、按指模）</w:t>
            </w:r>
          </w:p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20   年   月   日</w:t>
            </w:r>
          </w:p>
        </w:tc>
      </w:tr>
    </w:tbl>
    <w:p>
      <w:pPr>
        <w:tabs>
          <w:tab w:val="left" w:pos="2424"/>
        </w:tabs>
        <w:jc w:val="left"/>
        <w:rPr>
          <w:lang w:val="en-US" w:eastAsia="zh-CN"/>
        </w:rPr>
      </w:pPr>
    </w:p>
    <w:sectPr>
      <w:headerReference r:id="rId5" w:type="default"/>
      <w:pgSz w:w="11906" w:h="16838"/>
      <w:pgMar w:top="1440" w:right="1519" w:bottom="1440" w:left="151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4660F"/>
    <w:rsid w:val="07480ED4"/>
    <w:rsid w:val="0B14660F"/>
    <w:rsid w:val="12375959"/>
    <w:rsid w:val="143C51CF"/>
    <w:rsid w:val="18020784"/>
    <w:rsid w:val="1A9C3BA8"/>
    <w:rsid w:val="1AC36672"/>
    <w:rsid w:val="1F473F4B"/>
    <w:rsid w:val="203D0D91"/>
    <w:rsid w:val="21B95B9A"/>
    <w:rsid w:val="23D32238"/>
    <w:rsid w:val="278900A5"/>
    <w:rsid w:val="2B0555B6"/>
    <w:rsid w:val="302E1228"/>
    <w:rsid w:val="31B50B41"/>
    <w:rsid w:val="33C11C1C"/>
    <w:rsid w:val="34161DF0"/>
    <w:rsid w:val="3CF85303"/>
    <w:rsid w:val="3E690EFA"/>
    <w:rsid w:val="44A70D7B"/>
    <w:rsid w:val="451B56E4"/>
    <w:rsid w:val="454F6E4D"/>
    <w:rsid w:val="45A60BE7"/>
    <w:rsid w:val="4890515D"/>
    <w:rsid w:val="4AB83D94"/>
    <w:rsid w:val="4D1F0A7C"/>
    <w:rsid w:val="50C231E6"/>
    <w:rsid w:val="5389793B"/>
    <w:rsid w:val="582D7EE6"/>
    <w:rsid w:val="5E8D01A7"/>
    <w:rsid w:val="60241189"/>
    <w:rsid w:val="608B36F6"/>
    <w:rsid w:val="60950809"/>
    <w:rsid w:val="62AE7244"/>
    <w:rsid w:val="64256B7B"/>
    <w:rsid w:val="67C443D0"/>
    <w:rsid w:val="681C170C"/>
    <w:rsid w:val="6AAE5642"/>
    <w:rsid w:val="6BF631C4"/>
    <w:rsid w:val="6C116CB4"/>
    <w:rsid w:val="6F8E622C"/>
    <w:rsid w:val="78515C05"/>
    <w:rsid w:val="790D1C8E"/>
    <w:rsid w:val="7E0A22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2019-04-02T09:10:00Z</dcterms:created>
  <dc:creator>农村管理科</dc:creator>
  <cp:lastModifiedBy>乐平镇委办</cp:lastModifiedBy>
  <cp:lastPrinted>2019-10-08T00:58:00Z</cp:lastPrinted>
  <dcterms:modified xsi:type="dcterms:W3CDTF">2020-04-30T07:56:37Z</dcterms:modified>
  <dc:title>中心编号：中农立［　　　］  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