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D1" w:rsidRDefault="002A5BE3">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614552">
        <w:rPr>
          <w:rFonts w:eastAsia="方正小标宋简体" w:hint="eastAsia"/>
          <w:spacing w:val="-1"/>
          <w:position w:val="1"/>
          <w:sz w:val="44"/>
          <w:szCs w:val="44"/>
        </w:rPr>
        <w:t>三水区</w:t>
      </w:r>
      <w:r w:rsidR="00614552">
        <w:rPr>
          <w:rFonts w:eastAsia="方正小标宋简体" w:cs="方正小标宋简体" w:hint="eastAsia"/>
          <w:bCs/>
          <w:sz w:val="44"/>
          <w:szCs w:val="44"/>
        </w:rPr>
        <w:t>车载卫星导航设备</w:t>
      </w:r>
      <w:r w:rsidR="000A3136" w:rsidRPr="00A411B8">
        <w:rPr>
          <w:rFonts w:eastAsia="方正小标宋简体"/>
          <w:spacing w:val="-1"/>
          <w:position w:val="1"/>
          <w:sz w:val="44"/>
          <w:szCs w:val="44"/>
        </w:rPr>
        <w:t>产</w:t>
      </w:r>
      <w:r w:rsidR="000A3136">
        <w:rPr>
          <w:rFonts w:eastAsia="方正小标宋简体"/>
          <w:w w:val="99"/>
          <w:position w:val="1"/>
          <w:sz w:val="44"/>
          <w:szCs w:val="44"/>
        </w:rPr>
        <w:t>品质量监督</w:t>
      </w:r>
      <w:r w:rsidR="000A3136">
        <w:rPr>
          <w:rFonts w:eastAsia="方正小标宋简体"/>
          <w:bCs/>
          <w:sz w:val="44"/>
          <w:szCs w:val="44"/>
        </w:rPr>
        <w:t>抽查实施细则</w:t>
      </w:r>
    </w:p>
    <w:p w:rsidR="00437DD1" w:rsidRPr="004854BB" w:rsidRDefault="00437DD1">
      <w:pPr>
        <w:pStyle w:val="1"/>
        <w:rPr>
          <w:rFonts w:ascii="Times New Roman"/>
        </w:rPr>
      </w:pPr>
    </w:p>
    <w:p w:rsidR="00437DD1" w:rsidRPr="006010EF" w:rsidRDefault="000A3136" w:rsidP="00955148">
      <w:pPr>
        <w:rPr>
          <w:rFonts w:eastAsia="黑体"/>
          <w:szCs w:val="32"/>
        </w:rPr>
      </w:pPr>
      <w:r w:rsidRPr="006010EF">
        <w:rPr>
          <w:rFonts w:eastAsia="黑体"/>
          <w:szCs w:val="32"/>
        </w:rPr>
        <w:t>一、抽样方法</w:t>
      </w:r>
    </w:p>
    <w:p w:rsidR="00437DD1" w:rsidRPr="006010EF" w:rsidRDefault="000A3136" w:rsidP="00955148">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955148">
      <w:pPr>
        <w:adjustRightInd w:val="0"/>
        <w:snapToGrid w:val="0"/>
        <w:ind w:firstLine="640"/>
        <w:rPr>
          <w:szCs w:val="32"/>
        </w:rPr>
      </w:pPr>
      <w:r w:rsidRPr="006010EF">
        <w:rPr>
          <w:szCs w:val="32"/>
        </w:rPr>
        <w:t>随机数一般可使用随机数表等方法产生。</w:t>
      </w:r>
    </w:p>
    <w:p w:rsidR="00437DD1" w:rsidRPr="006010EF" w:rsidRDefault="000A3136" w:rsidP="00955148">
      <w:pPr>
        <w:ind w:firstLineChars="200" w:firstLine="640"/>
        <w:rPr>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p w:rsidR="00614552" w:rsidRDefault="00614552" w:rsidP="00955148">
      <w:pPr>
        <w:adjustRightInd w:val="0"/>
        <w:snapToGrid w:val="0"/>
        <w:rPr>
          <w:rFonts w:eastAsia="黑体"/>
          <w:color w:val="00000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373"/>
        <w:gridCol w:w="1985"/>
        <w:gridCol w:w="2126"/>
      </w:tblGrid>
      <w:tr w:rsidR="00614552" w:rsidTr="00106DD4">
        <w:trPr>
          <w:trHeight w:hRule="exact" w:val="454"/>
          <w:jc w:val="center"/>
        </w:trPr>
        <w:tc>
          <w:tcPr>
            <w:tcW w:w="1704"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b/>
                <w:sz w:val="24"/>
              </w:rPr>
            </w:pPr>
            <w:r>
              <w:rPr>
                <w:rFonts w:ascii="仿宋_GB2312" w:cs="仿宋_GB2312" w:hint="eastAsia"/>
                <w:b/>
                <w:sz w:val="24"/>
              </w:rPr>
              <w:t>序号</w:t>
            </w:r>
          </w:p>
        </w:tc>
        <w:tc>
          <w:tcPr>
            <w:tcW w:w="2373"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b/>
                <w:sz w:val="24"/>
              </w:rPr>
            </w:pPr>
            <w:r>
              <w:rPr>
                <w:rFonts w:ascii="仿宋_GB2312" w:cs="仿宋_GB2312" w:hint="eastAsia"/>
                <w:b/>
                <w:sz w:val="24"/>
              </w:rPr>
              <w:t>产品名称</w:t>
            </w:r>
          </w:p>
        </w:tc>
        <w:tc>
          <w:tcPr>
            <w:tcW w:w="1985"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b/>
                <w:sz w:val="24"/>
              </w:rPr>
            </w:pPr>
            <w:r>
              <w:rPr>
                <w:rFonts w:ascii="仿宋_GB2312" w:cs="仿宋_GB2312" w:hint="eastAsia"/>
                <w:b/>
                <w:sz w:val="24"/>
              </w:rPr>
              <w:t>第1组数量</w:t>
            </w:r>
          </w:p>
        </w:tc>
        <w:tc>
          <w:tcPr>
            <w:tcW w:w="2126"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b/>
                <w:sz w:val="24"/>
              </w:rPr>
            </w:pPr>
            <w:r>
              <w:rPr>
                <w:rFonts w:ascii="仿宋_GB2312" w:cs="仿宋_GB2312" w:hint="eastAsia"/>
                <w:b/>
                <w:sz w:val="24"/>
              </w:rPr>
              <w:t>第2组数量</w:t>
            </w:r>
          </w:p>
        </w:tc>
      </w:tr>
      <w:tr w:rsidR="00614552" w:rsidTr="00106DD4">
        <w:trPr>
          <w:trHeight w:hRule="exact" w:val="454"/>
          <w:jc w:val="center"/>
        </w:trPr>
        <w:tc>
          <w:tcPr>
            <w:tcW w:w="1704"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sz w:val="24"/>
              </w:rPr>
            </w:pPr>
            <w:r>
              <w:rPr>
                <w:rFonts w:ascii="仿宋_GB2312" w:cs="仿宋_GB2312" w:hint="eastAsia"/>
                <w:sz w:val="24"/>
              </w:rPr>
              <w:t>1</w:t>
            </w:r>
          </w:p>
        </w:tc>
        <w:tc>
          <w:tcPr>
            <w:tcW w:w="2373"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sz w:val="24"/>
              </w:rPr>
            </w:pPr>
            <w:r>
              <w:rPr>
                <w:rFonts w:ascii="仿宋_GB2312" w:cs="仿宋_GB2312" w:hint="eastAsia"/>
                <w:sz w:val="24"/>
              </w:rPr>
              <w:t>车载导航仪</w:t>
            </w:r>
          </w:p>
        </w:tc>
        <w:tc>
          <w:tcPr>
            <w:tcW w:w="1985"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sz w:val="24"/>
              </w:rPr>
            </w:pPr>
            <w:r>
              <w:rPr>
                <w:rFonts w:ascii="仿宋_GB2312" w:cs="仿宋_GB2312" w:hint="eastAsia"/>
                <w:sz w:val="24"/>
              </w:rPr>
              <w:t>2台</w:t>
            </w:r>
          </w:p>
        </w:tc>
        <w:tc>
          <w:tcPr>
            <w:tcW w:w="2126"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sz w:val="24"/>
              </w:rPr>
            </w:pPr>
            <w:r>
              <w:rPr>
                <w:rFonts w:ascii="仿宋_GB2312" w:cs="仿宋_GB2312" w:hint="eastAsia"/>
                <w:sz w:val="24"/>
              </w:rPr>
              <w:t>1台</w:t>
            </w:r>
          </w:p>
        </w:tc>
      </w:tr>
      <w:tr w:rsidR="00614552" w:rsidTr="00106DD4">
        <w:trPr>
          <w:trHeight w:hRule="exact" w:val="454"/>
          <w:jc w:val="center"/>
        </w:trPr>
        <w:tc>
          <w:tcPr>
            <w:tcW w:w="1704"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sz w:val="24"/>
              </w:rPr>
            </w:pPr>
            <w:r>
              <w:rPr>
                <w:rFonts w:ascii="仿宋_GB2312" w:cs="仿宋_GB2312" w:hint="eastAsia"/>
                <w:sz w:val="24"/>
              </w:rPr>
              <w:t>2</w:t>
            </w:r>
          </w:p>
        </w:tc>
        <w:tc>
          <w:tcPr>
            <w:tcW w:w="2373"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sz w:val="24"/>
              </w:rPr>
            </w:pPr>
            <w:r>
              <w:rPr>
                <w:rFonts w:ascii="仿宋_GB2312" w:cs="仿宋_GB2312" w:hint="eastAsia"/>
                <w:sz w:val="24"/>
              </w:rPr>
              <w:t>行车记录仪</w:t>
            </w:r>
          </w:p>
        </w:tc>
        <w:tc>
          <w:tcPr>
            <w:tcW w:w="1985"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sz w:val="24"/>
              </w:rPr>
            </w:pPr>
            <w:r>
              <w:rPr>
                <w:rFonts w:ascii="仿宋_GB2312" w:cs="仿宋_GB2312" w:hint="eastAsia"/>
                <w:sz w:val="24"/>
              </w:rPr>
              <w:t>2台</w:t>
            </w:r>
          </w:p>
        </w:tc>
        <w:tc>
          <w:tcPr>
            <w:tcW w:w="2126"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cs="仿宋_GB2312"/>
                <w:sz w:val="24"/>
              </w:rPr>
            </w:pPr>
            <w:r>
              <w:rPr>
                <w:rFonts w:ascii="仿宋_GB2312" w:cs="仿宋_GB2312" w:hint="eastAsia"/>
                <w:sz w:val="24"/>
              </w:rPr>
              <w:t>1台</w:t>
            </w:r>
          </w:p>
        </w:tc>
      </w:tr>
    </w:tbl>
    <w:p w:rsidR="00614552" w:rsidRPr="00614552" w:rsidRDefault="00614552" w:rsidP="00614552"/>
    <w:p w:rsidR="00437DD1" w:rsidRDefault="000A3136" w:rsidP="00955148">
      <w:pPr>
        <w:adjustRightInd w:val="0"/>
        <w:snapToGrid w:val="0"/>
        <w:rPr>
          <w:rFonts w:eastAsia="黑体"/>
          <w:color w:val="000000"/>
          <w:szCs w:val="32"/>
        </w:rPr>
      </w:pPr>
      <w:r w:rsidRPr="006010EF">
        <w:rPr>
          <w:rFonts w:eastAsia="黑体"/>
          <w:color w:val="000000"/>
          <w:szCs w:val="32"/>
        </w:rPr>
        <w:t>二、主要检验项目及检验项目属性划分</w:t>
      </w:r>
    </w:p>
    <w:p w:rsidR="00614552" w:rsidRDefault="00614552" w:rsidP="00614552">
      <w:pPr>
        <w:spacing w:line="560" w:lineRule="exact"/>
        <w:ind w:firstLineChars="200" w:firstLine="640"/>
        <w:rPr>
          <w:rFonts w:cs="仿宋_GB2312"/>
          <w:szCs w:val="32"/>
        </w:rPr>
      </w:pPr>
      <w:r>
        <w:rPr>
          <w:rFonts w:ascii="楷体_GB2312" w:eastAsia="楷体_GB2312" w:hAnsi="楷体_GB2312" w:cs="楷体_GB2312" w:hint="eastAsia"/>
          <w:szCs w:val="32"/>
        </w:rPr>
        <w:t>（一）车载导航仪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922"/>
        <w:gridCol w:w="2396"/>
        <w:gridCol w:w="798"/>
        <w:gridCol w:w="709"/>
        <w:gridCol w:w="709"/>
        <w:gridCol w:w="708"/>
        <w:gridCol w:w="709"/>
      </w:tblGrid>
      <w:tr w:rsidR="00614552" w:rsidTr="00106DD4">
        <w:trPr>
          <w:cantSplit/>
          <w:trHeight w:val="567"/>
          <w:tblHeader/>
          <w:jc w:val="center"/>
        </w:trPr>
        <w:tc>
          <w:tcPr>
            <w:tcW w:w="630"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1922"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检验项目</w:t>
            </w:r>
          </w:p>
        </w:tc>
        <w:tc>
          <w:tcPr>
            <w:tcW w:w="2396"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检验方法</w:t>
            </w:r>
          </w:p>
        </w:tc>
        <w:tc>
          <w:tcPr>
            <w:tcW w:w="798"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强制性</w:t>
            </w:r>
          </w:p>
        </w:tc>
        <w:tc>
          <w:tcPr>
            <w:tcW w:w="709"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非强制性</w:t>
            </w:r>
          </w:p>
        </w:tc>
        <w:tc>
          <w:tcPr>
            <w:tcW w:w="709"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重要项</w:t>
            </w:r>
          </w:p>
        </w:tc>
        <w:tc>
          <w:tcPr>
            <w:tcW w:w="708" w:type="dxa"/>
            <w:tcBorders>
              <w:top w:val="single" w:sz="4" w:space="0" w:color="auto"/>
              <w:left w:val="single" w:sz="4" w:space="0" w:color="auto"/>
              <w:bottom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较重要项</w:t>
            </w:r>
          </w:p>
        </w:tc>
        <w:tc>
          <w:tcPr>
            <w:tcW w:w="709" w:type="dxa"/>
            <w:tcBorders>
              <w:top w:val="single" w:sz="4" w:space="0" w:color="auto"/>
              <w:left w:val="single" w:sz="4" w:space="0" w:color="auto"/>
              <w:right w:val="single" w:sz="4" w:space="0" w:color="auto"/>
            </w:tcBorders>
            <w:vAlign w:val="center"/>
          </w:tcPr>
          <w:p w:rsidR="00614552" w:rsidRDefault="00614552" w:rsidP="00106DD4">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次要项</w:t>
            </w:r>
          </w:p>
        </w:tc>
      </w:tr>
      <w:tr w:rsidR="00614552" w:rsidTr="00106DD4">
        <w:trPr>
          <w:cantSplit/>
          <w:trHeight w:val="567"/>
          <w:jc w:val="center"/>
        </w:trPr>
        <w:tc>
          <w:tcPr>
            <w:tcW w:w="630"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定位精度</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19392第4.2.1.1条、5.3.1条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启动时间</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19392第4.2.1.3条、5.3.3条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车辆定位与地图匹配功能</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19392第4.2.2.1条、5.3.5条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地图显示功能</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19392第4.2.2.2条、5.3.5条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3F6311"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5</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效率</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19392第4.2.1.4条、5.3.4条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3F6311"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位置更新率</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19392第4.2.1.2条、5.3.2条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3F6311"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路径规划功能</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19392第4.2.2.4条、5.3.5条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3F6311"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路径引导功能</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19392第4.2.2.5条、5.3.5条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3F6311"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辐射骚扰（300MHz-1GHz）</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19392第4.6条、5.7.1条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3F6311"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10</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传导骚扰</w:t>
            </w:r>
          </w:p>
        </w:tc>
        <w:tc>
          <w:tcPr>
            <w:tcW w:w="2396" w:type="dxa"/>
            <w:vAlign w:val="center"/>
          </w:tcPr>
          <w:p w:rsidR="00614552" w:rsidRDefault="00614552" w:rsidP="00106DD4">
            <w:pPr>
              <w:widowControl/>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19392第4.6条、5.7.2条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r w:rsidR="00614552" w:rsidTr="00106DD4">
        <w:trPr>
          <w:cantSplit/>
          <w:trHeight w:val="567"/>
          <w:jc w:val="center"/>
        </w:trPr>
        <w:tc>
          <w:tcPr>
            <w:tcW w:w="630" w:type="dxa"/>
            <w:vAlign w:val="center"/>
          </w:tcPr>
          <w:p w:rsidR="00614552" w:rsidRDefault="00614552" w:rsidP="003F631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r w:rsidR="003F6311">
              <w:rPr>
                <w:rFonts w:ascii="仿宋_GB2312" w:hAnsi="仿宋_GB2312" w:cs="仿宋_GB2312" w:hint="eastAsia"/>
                <w:sz w:val="24"/>
              </w:rPr>
              <w:t>1</w:t>
            </w:r>
          </w:p>
        </w:tc>
        <w:tc>
          <w:tcPr>
            <w:tcW w:w="1922"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静电放电抗扰度</w:t>
            </w:r>
          </w:p>
        </w:tc>
        <w:tc>
          <w:tcPr>
            <w:tcW w:w="2396"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19392第4.6条、5.7.3条</w:t>
            </w:r>
          </w:p>
        </w:tc>
        <w:tc>
          <w:tcPr>
            <w:tcW w:w="798"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c>
          <w:tcPr>
            <w:tcW w:w="708" w:type="dxa"/>
            <w:vAlign w:val="center"/>
          </w:tcPr>
          <w:p w:rsidR="00614552" w:rsidRDefault="00614552" w:rsidP="00106DD4">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vAlign w:val="center"/>
          </w:tcPr>
          <w:p w:rsidR="00614552" w:rsidRDefault="00614552" w:rsidP="00106DD4">
            <w:pPr>
              <w:adjustRightInd w:val="0"/>
              <w:snapToGrid w:val="0"/>
              <w:spacing w:line="400" w:lineRule="exact"/>
              <w:jc w:val="center"/>
              <w:rPr>
                <w:rFonts w:ascii="仿宋_GB2312" w:hAnsi="仿宋_GB2312" w:cs="仿宋_GB2312"/>
                <w:sz w:val="24"/>
              </w:rPr>
            </w:pPr>
          </w:p>
        </w:tc>
      </w:tr>
    </w:tbl>
    <w:p w:rsidR="00614552" w:rsidRDefault="00614552" w:rsidP="00614552">
      <w:pPr>
        <w:spacing w:line="560" w:lineRule="exact"/>
        <w:ind w:firstLineChars="200" w:firstLine="640"/>
        <w:rPr>
          <w:rFonts w:ascii="宋体" w:eastAsia="宋体" w:hAnsi="宋体"/>
          <w:szCs w:val="32"/>
        </w:rPr>
      </w:pPr>
      <w:r>
        <w:rPr>
          <w:rFonts w:ascii="楷体_GB2312" w:eastAsia="楷体_GB2312" w:hAnsi="楷体_GB2312" w:cs="楷体_GB2312" w:hint="eastAsia"/>
          <w:szCs w:val="32"/>
        </w:rPr>
        <w:t>（二）行车记录仪</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256"/>
        <w:gridCol w:w="2048"/>
        <w:gridCol w:w="798"/>
        <w:gridCol w:w="709"/>
        <w:gridCol w:w="709"/>
        <w:gridCol w:w="708"/>
        <w:gridCol w:w="709"/>
      </w:tblGrid>
      <w:tr w:rsidR="00614552" w:rsidTr="00614552">
        <w:trPr>
          <w:cantSplit/>
          <w:trHeight w:hRule="exact" w:val="694"/>
          <w:jc w:val="center"/>
        </w:trPr>
        <w:tc>
          <w:tcPr>
            <w:tcW w:w="8747" w:type="dxa"/>
            <w:gridSpan w:val="8"/>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仅带有音视频录制、存储、播放等功能行车记录仪</w:t>
            </w:r>
          </w:p>
        </w:tc>
      </w:tr>
      <w:tr w:rsidR="00614552" w:rsidTr="00614552">
        <w:trPr>
          <w:cantSplit/>
          <w:trHeight w:hRule="exact" w:val="680"/>
          <w:jc w:val="center"/>
        </w:trPr>
        <w:tc>
          <w:tcPr>
            <w:tcW w:w="810" w:type="dxa"/>
            <w:vAlign w:val="center"/>
          </w:tcPr>
          <w:p w:rsidR="00614552" w:rsidRDefault="00614552" w:rsidP="00106DD4">
            <w:pPr>
              <w:adjustRightInd w:val="0"/>
              <w:snapToGrid w:val="0"/>
              <w:spacing w:line="360" w:lineRule="exact"/>
              <w:jc w:val="center"/>
              <w:rPr>
                <w:rFonts w:ascii="仿宋_GB2312" w:cs="仿宋_GB2312"/>
                <w:b/>
                <w:bCs/>
                <w:color w:val="000000"/>
                <w:sz w:val="24"/>
              </w:rPr>
            </w:pPr>
            <w:r>
              <w:rPr>
                <w:rFonts w:ascii="仿宋_GB2312" w:cs="仿宋_GB2312" w:hint="eastAsia"/>
                <w:b/>
                <w:bCs/>
                <w:sz w:val="24"/>
              </w:rPr>
              <w:t>序号</w:t>
            </w:r>
          </w:p>
        </w:tc>
        <w:tc>
          <w:tcPr>
            <w:tcW w:w="2256" w:type="dxa"/>
            <w:vAlign w:val="center"/>
          </w:tcPr>
          <w:p w:rsidR="00614552" w:rsidRDefault="00614552" w:rsidP="00106DD4">
            <w:pPr>
              <w:adjustRightInd w:val="0"/>
              <w:snapToGrid w:val="0"/>
              <w:spacing w:line="360" w:lineRule="exact"/>
              <w:jc w:val="center"/>
              <w:rPr>
                <w:rFonts w:ascii="仿宋_GB2312" w:cs="仿宋_GB2312"/>
                <w:b/>
                <w:bCs/>
                <w:color w:val="000000"/>
                <w:sz w:val="24"/>
              </w:rPr>
            </w:pPr>
            <w:r>
              <w:rPr>
                <w:rFonts w:ascii="仿宋_GB2312" w:cs="仿宋_GB2312" w:hint="eastAsia"/>
                <w:b/>
                <w:bCs/>
                <w:sz w:val="24"/>
              </w:rPr>
              <w:t>检验项目</w:t>
            </w:r>
          </w:p>
        </w:tc>
        <w:tc>
          <w:tcPr>
            <w:tcW w:w="2048" w:type="dxa"/>
            <w:vAlign w:val="center"/>
          </w:tcPr>
          <w:p w:rsidR="00614552" w:rsidRDefault="00614552" w:rsidP="00106DD4">
            <w:pPr>
              <w:adjustRightInd w:val="0"/>
              <w:snapToGrid w:val="0"/>
              <w:spacing w:line="360" w:lineRule="exact"/>
              <w:jc w:val="center"/>
              <w:rPr>
                <w:rFonts w:ascii="仿宋_GB2312" w:cs="仿宋_GB2312"/>
                <w:b/>
                <w:bCs/>
                <w:color w:val="000000"/>
                <w:sz w:val="24"/>
              </w:rPr>
            </w:pPr>
            <w:r>
              <w:rPr>
                <w:rFonts w:ascii="仿宋_GB2312" w:cs="仿宋_GB2312" w:hint="eastAsia"/>
                <w:b/>
                <w:bCs/>
                <w:sz w:val="24"/>
              </w:rPr>
              <w:t>检验方法</w:t>
            </w:r>
          </w:p>
        </w:tc>
        <w:tc>
          <w:tcPr>
            <w:tcW w:w="798" w:type="dxa"/>
            <w:vAlign w:val="center"/>
          </w:tcPr>
          <w:p w:rsidR="00614552" w:rsidRDefault="00614552" w:rsidP="00106DD4">
            <w:pPr>
              <w:adjustRightInd w:val="0"/>
              <w:snapToGrid w:val="0"/>
              <w:spacing w:line="360" w:lineRule="exact"/>
              <w:jc w:val="center"/>
              <w:rPr>
                <w:rFonts w:ascii="仿宋_GB2312" w:cs="仿宋_GB2312"/>
                <w:b/>
                <w:bCs/>
                <w:color w:val="000000"/>
                <w:sz w:val="24"/>
              </w:rPr>
            </w:pPr>
            <w:r>
              <w:rPr>
                <w:rFonts w:ascii="仿宋_GB2312" w:cs="仿宋_GB2312" w:hint="eastAsia"/>
                <w:b/>
                <w:bCs/>
                <w:sz w:val="24"/>
              </w:rPr>
              <w:t>强制性</w:t>
            </w:r>
          </w:p>
        </w:tc>
        <w:tc>
          <w:tcPr>
            <w:tcW w:w="709" w:type="dxa"/>
            <w:vAlign w:val="center"/>
          </w:tcPr>
          <w:p w:rsidR="00614552" w:rsidRDefault="00614552" w:rsidP="00106DD4">
            <w:pPr>
              <w:adjustRightInd w:val="0"/>
              <w:snapToGrid w:val="0"/>
              <w:spacing w:line="360" w:lineRule="exact"/>
              <w:jc w:val="center"/>
              <w:rPr>
                <w:rFonts w:ascii="仿宋_GB2312" w:cs="仿宋_GB2312"/>
                <w:b/>
                <w:bCs/>
                <w:color w:val="000000"/>
                <w:sz w:val="24"/>
              </w:rPr>
            </w:pPr>
            <w:r>
              <w:rPr>
                <w:rFonts w:ascii="仿宋_GB2312" w:cs="仿宋_GB2312" w:hint="eastAsia"/>
                <w:b/>
                <w:bCs/>
                <w:sz w:val="24"/>
              </w:rPr>
              <w:t>非强制性</w:t>
            </w:r>
          </w:p>
        </w:tc>
        <w:tc>
          <w:tcPr>
            <w:tcW w:w="709" w:type="dxa"/>
            <w:vAlign w:val="center"/>
          </w:tcPr>
          <w:p w:rsidR="00614552" w:rsidRDefault="00614552" w:rsidP="00106DD4">
            <w:pPr>
              <w:adjustRightInd w:val="0"/>
              <w:snapToGrid w:val="0"/>
              <w:spacing w:line="360" w:lineRule="exact"/>
              <w:jc w:val="center"/>
              <w:rPr>
                <w:rFonts w:ascii="仿宋_GB2312" w:cs="仿宋_GB2312"/>
                <w:b/>
                <w:bCs/>
                <w:color w:val="000000"/>
                <w:sz w:val="24"/>
              </w:rPr>
            </w:pPr>
            <w:r>
              <w:rPr>
                <w:rFonts w:ascii="仿宋_GB2312" w:cs="仿宋_GB2312" w:hint="eastAsia"/>
                <w:b/>
                <w:bCs/>
                <w:sz w:val="24"/>
              </w:rPr>
              <w:t>重要项</w:t>
            </w:r>
          </w:p>
        </w:tc>
        <w:tc>
          <w:tcPr>
            <w:tcW w:w="708" w:type="dxa"/>
            <w:vAlign w:val="center"/>
          </w:tcPr>
          <w:p w:rsidR="00614552" w:rsidRDefault="00614552" w:rsidP="00106DD4">
            <w:pPr>
              <w:adjustRightInd w:val="0"/>
              <w:snapToGrid w:val="0"/>
              <w:spacing w:line="360" w:lineRule="exact"/>
              <w:jc w:val="center"/>
              <w:rPr>
                <w:rFonts w:ascii="仿宋_GB2312" w:cs="仿宋_GB2312"/>
                <w:b/>
                <w:bCs/>
                <w:color w:val="000000"/>
                <w:sz w:val="24"/>
              </w:rPr>
            </w:pPr>
            <w:r>
              <w:rPr>
                <w:rFonts w:ascii="仿宋_GB2312" w:cs="仿宋_GB2312" w:hint="eastAsia"/>
                <w:b/>
                <w:bCs/>
                <w:sz w:val="24"/>
              </w:rPr>
              <w:t>较重要项</w:t>
            </w:r>
          </w:p>
        </w:tc>
        <w:tc>
          <w:tcPr>
            <w:tcW w:w="709" w:type="dxa"/>
            <w:vAlign w:val="center"/>
          </w:tcPr>
          <w:p w:rsidR="00614552" w:rsidRDefault="00614552" w:rsidP="00106DD4">
            <w:pPr>
              <w:adjustRightInd w:val="0"/>
              <w:snapToGrid w:val="0"/>
              <w:spacing w:line="360" w:lineRule="exact"/>
              <w:jc w:val="center"/>
              <w:rPr>
                <w:rFonts w:ascii="仿宋_GB2312" w:cs="仿宋_GB2312"/>
                <w:b/>
                <w:bCs/>
                <w:color w:val="000000"/>
                <w:sz w:val="24"/>
              </w:rPr>
            </w:pPr>
            <w:r>
              <w:rPr>
                <w:rFonts w:ascii="仿宋_GB2312" w:cs="仿宋_GB2312" w:hint="eastAsia"/>
                <w:b/>
                <w:bCs/>
                <w:sz w:val="24"/>
              </w:rPr>
              <w:t>次要项</w:t>
            </w:r>
          </w:p>
        </w:tc>
      </w:tr>
      <w:tr w:rsidR="00614552" w:rsidTr="00614552">
        <w:trPr>
          <w:cantSplit/>
          <w:trHeight w:hRule="exact" w:val="680"/>
          <w:jc w:val="center"/>
        </w:trPr>
        <w:tc>
          <w:tcPr>
            <w:tcW w:w="810"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1</w:t>
            </w:r>
          </w:p>
        </w:tc>
        <w:tc>
          <w:tcPr>
            <w:tcW w:w="2256"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标志和说明书</w:t>
            </w:r>
          </w:p>
        </w:tc>
        <w:tc>
          <w:tcPr>
            <w:tcW w:w="2048"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 xml:space="preserve">GB 8898-2011 </w:t>
            </w:r>
          </w:p>
        </w:tc>
        <w:tc>
          <w:tcPr>
            <w:tcW w:w="798"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9" w:type="dxa"/>
            <w:vAlign w:val="center"/>
          </w:tcPr>
          <w:p w:rsidR="00614552" w:rsidRDefault="00614552" w:rsidP="00106DD4">
            <w:pPr>
              <w:adjustRightInd w:val="0"/>
              <w:snapToGrid w:val="0"/>
              <w:spacing w:line="360" w:lineRule="exact"/>
              <w:jc w:val="center"/>
              <w:rPr>
                <w:rFonts w:ascii="仿宋_GB2312" w:cs="仿宋_GB2312"/>
                <w:color w:val="000000"/>
                <w:sz w:val="24"/>
              </w:rPr>
            </w:pPr>
          </w:p>
        </w:tc>
        <w:tc>
          <w:tcPr>
            <w:tcW w:w="709"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8" w:type="dxa"/>
            <w:vAlign w:val="center"/>
          </w:tcPr>
          <w:p w:rsidR="00614552" w:rsidRDefault="00614552" w:rsidP="00106DD4">
            <w:pPr>
              <w:adjustRightInd w:val="0"/>
              <w:snapToGrid w:val="0"/>
              <w:spacing w:line="360" w:lineRule="exact"/>
              <w:jc w:val="center"/>
              <w:rPr>
                <w:rFonts w:ascii="仿宋_GB2312" w:cs="仿宋_GB2312"/>
                <w:color w:val="000000"/>
                <w:sz w:val="24"/>
              </w:rPr>
            </w:pPr>
          </w:p>
        </w:tc>
        <w:tc>
          <w:tcPr>
            <w:tcW w:w="709" w:type="dxa"/>
            <w:vAlign w:val="center"/>
          </w:tcPr>
          <w:p w:rsidR="00614552" w:rsidRDefault="00614552" w:rsidP="00106DD4">
            <w:pPr>
              <w:adjustRightInd w:val="0"/>
              <w:snapToGrid w:val="0"/>
              <w:spacing w:line="360" w:lineRule="exact"/>
              <w:jc w:val="center"/>
              <w:rPr>
                <w:rFonts w:ascii="仿宋_GB2312" w:cs="仿宋_GB2312"/>
                <w:color w:val="000000"/>
                <w:sz w:val="24"/>
              </w:rPr>
            </w:pPr>
          </w:p>
        </w:tc>
      </w:tr>
      <w:tr w:rsidR="00614552" w:rsidTr="00614552">
        <w:trPr>
          <w:cantSplit/>
          <w:trHeight w:hRule="exact" w:val="749"/>
          <w:jc w:val="center"/>
        </w:trPr>
        <w:tc>
          <w:tcPr>
            <w:tcW w:w="810" w:type="dxa"/>
            <w:vAlign w:val="center"/>
          </w:tcPr>
          <w:p w:rsidR="00614552"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2</w:t>
            </w:r>
          </w:p>
        </w:tc>
        <w:tc>
          <w:tcPr>
            <w:tcW w:w="2256"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color w:val="000000"/>
                <w:sz w:val="24"/>
              </w:rPr>
              <w:t>正常工作条件下的电击危险</w:t>
            </w:r>
          </w:p>
        </w:tc>
        <w:tc>
          <w:tcPr>
            <w:tcW w:w="2048"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 xml:space="preserve">GB 8898-2011 </w:t>
            </w:r>
          </w:p>
        </w:tc>
        <w:tc>
          <w:tcPr>
            <w:tcW w:w="798"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9" w:type="dxa"/>
            <w:vAlign w:val="center"/>
          </w:tcPr>
          <w:p w:rsidR="00614552" w:rsidRDefault="00614552" w:rsidP="00106DD4">
            <w:pPr>
              <w:adjustRightInd w:val="0"/>
              <w:snapToGrid w:val="0"/>
              <w:spacing w:line="360" w:lineRule="exact"/>
              <w:jc w:val="center"/>
              <w:rPr>
                <w:rFonts w:ascii="仿宋_GB2312" w:cs="仿宋_GB2312"/>
                <w:color w:val="000000"/>
                <w:sz w:val="24"/>
              </w:rPr>
            </w:pPr>
          </w:p>
        </w:tc>
        <w:tc>
          <w:tcPr>
            <w:tcW w:w="709" w:type="dxa"/>
            <w:vAlign w:val="center"/>
          </w:tcPr>
          <w:p w:rsidR="00614552" w:rsidRDefault="00614552"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8" w:type="dxa"/>
            <w:vAlign w:val="center"/>
          </w:tcPr>
          <w:p w:rsidR="00614552" w:rsidRDefault="00614552" w:rsidP="00106DD4">
            <w:pPr>
              <w:adjustRightInd w:val="0"/>
              <w:snapToGrid w:val="0"/>
              <w:spacing w:line="360" w:lineRule="exact"/>
              <w:jc w:val="center"/>
              <w:rPr>
                <w:rFonts w:ascii="仿宋_GB2312" w:cs="仿宋_GB2312"/>
                <w:color w:val="000000"/>
                <w:sz w:val="24"/>
              </w:rPr>
            </w:pPr>
          </w:p>
        </w:tc>
        <w:tc>
          <w:tcPr>
            <w:tcW w:w="709" w:type="dxa"/>
            <w:vAlign w:val="center"/>
          </w:tcPr>
          <w:p w:rsidR="00614552" w:rsidRDefault="00614552" w:rsidP="00106DD4">
            <w:pPr>
              <w:adjustRightInd w:val="0"/>
              <w:snapToGrid w:val="0"/>
              <w:spacing w:line="360" w:lineRule="exact"/>
              <w:jc w:val="center"/>
              <w:rPr>
                <w:rFonts w:ascii="仿宋_GB2312" w:cs="仿宋_GB2312"/>
                <w:color w:val="000000"/>
                <w:sz w:val="24"/>
              </w:rPr>
            </w:pPr>
          </w:p>
        </w:tc>
      </w:tr>
      <w:tr w:rsidR="008F4F28" w:rsidTr="00614552">
        <w:trPr>
          <w:cantSplit/>
          <w:trHeight w:hRule="exact" w:val="989"/>
          <w:jc w:val="center"/>
        </w:trPr>
        <w:tc>
          <w:tcPr>
            <w:tcW w:w="810"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3</w:t>
            </w:r>
          </w:p>
        </w:tc>
        <w:tc>
          <w:tcPr>
            <w:tcW w:w="2256"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color w:val="000000"/>
                <w:sz w:val="24"/>
              </w:rPr>
              <w:t>绝缘要求（湿热处理、绝缘电阻和抗电强度）</w:t>
            </w:r>
          </w:p>
        </w:tc>
        <w:tc>
          <w:tcPr>
            <w:tcW w:w="2048"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 xml:space="preserve">GB 8898-2011 </w:t>
            </w:r>
          </w:p>
        </w:tc>
        <w:tc>
          <w:tcPr>
            <w:tcW w:w="798"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8"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r>
      <w:tr w:rsidR="008F4F28" w:rsidTr="00614552">
        <w:trPr>
          <w:cantSplit/>
          <w:trHeight w:hRule="exact" w:val="787"/>
          <w:jc w:val="center"/>
        </w:trPr>
        <w:tc>
          <w:tcPr>
            <w:tcW w:w="810"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4</w:t>
            </w:r>
          </w:p>
        </w:tc>
        <w:tc>
          <w:tcPr>
            <w:tcW w:w="2256"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color w:val="000000"/>
                <w:sz w:val="24"/>
              </w:rPr>
              <w:t>电气间隙和爬电距离</w:t>
            </w:r>
          </w:p>
        </w:tc>
        <w:tc>
          <w:tcPr>
            <w:tcW w:w="2048"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 xml:space="preserve">GB 8898-2011 </w:t>
            </w:r>
          </w:p>
        </w:tc>
        <w:tc>
          <w:tcPr>
            <w:tcW w:w="798"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8"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r>
      <w:tr w:rsidR="008F4F28" w:rsidTr="00614552">
        <w:trPr>
          <w:cantSplit/>
          <w:trHeight w:hRule="exact" w:val="742"/>
          <w:jc w:val="center"/>
        </w:trPr>
        <w:tc>
          <w:tcPr>
            <w:tcW w:w="810"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5</w:t>
            </w:r>
          </w:p>
        </w:tc>
        <w:tc>
          <w:tcPr>
            <w:tcW w:w="2256"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对静电放电产生的电</w:t>
            </w:r>
            <w:proofErr w:type="gramStart"/>
            <w:r>
              <w:rPr>
                <w:rFonts w:ascii="仿宋_GB2312" w:cs="仿宋_GB2312" w:hint="eastAsia"/>
                <w:color w:val="000000"/>
                <w:sz w:val="24"/>
              </w:rPr>
              <w:t>骚扰抗扰</w:t>
            </w:r>
            <w:proofErr w:type="gramEnd"/>
          </w:p>
        </w:tc>
        <w:tc>
          <w:tcPr>
            <w:tcW w:w="2048"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GB/T 38892-2020</w:t>
            </w:r>
          </w:p>
        </w:tc>
        <w:tc>
          <w:tcPr>
            <w:tcW w:w="798"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c>
          <w:tcPr>
            <w:tcW w:w="708"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r>
      <w:tr w:rsidR="008F4F28" w:rsidTr="00614552">
        <w:trPr>
          <w:cantSplit/>
          <w:trHeight w:hRule="exact" w:val="800"/>
          <w:jc w:val="center"/>
        </w:trPr>
        <w:tc>
          <w:tcPr>
            <w:tcW w:w="810"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lastRenderedPageBreak/>
              <w:t>6</w:t>
            </w:r>
          </w:p>
        </w:tc>
        <w:tc>
          <w:tcPr>
            <w:tcW w:w="2256"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沿电源线的电瞬态传导抗扰</w:t>
            </w:r>
          </w:p>
        </w:tc>
        <w:tc>
          <w:tcPr>
            <w:tcW w:w="2048"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GB/T 38892-2020</w:t>
            </w:r>
          </w:p>
        </w:tc>
        <w:tc>
          <w:tcPr>
            <w:tcW w:w="798"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c>
          <w:tcPr>
            <w:tcW w:w="708" w:type="dxa"/>
            <w:vAlign w:val="center"/>
          </w:tcPr>
          <w:p w:rsidR="008F4F28" w:rsidRDefault="008F4F28" w:rsidP="00106DD4">
            <w:pPr>
              <w:adjustRightInd w:val="0"/>
              <w:snapToGrid w:val="0"/>
              <w:spacing w:line="360" w:lineRule="exact"/>
              <w:jc w:val="center"/>
              <w:rPr>
                <w:rFonts w:ascii="仿宋_GB2312" w:cs="仿宋_GB2312"/>
                <w:color w:val="000000"/>
                <w:sz w:val="24"/>
              </w:rPr>
            </w:pPr>
            <w:r>
              <w:rPr>
                <w:rFonts w:ascii="仿宋_GB2312" w:cs="仿宋_GB2312" w:hint="eastAsia"/>
                <w:color w:val="000000"/>
                <w:sz w:val="24"/>
              </w:rPr>
              <w:t>●</w:t>
            </w:r>
          </w:p>
        </w:tc>
        <w:tc>
          <w:tcPr>
            <w:tcW w:w="709" w:type="dxa"/>
            <w:vAlign w:val="center"/>
          </w:tcPr>
          <w:p w:rsidR="008F4F28" w:rsidRDefault="008F4F28" w:rsidP="00106DD4">
            <w:pPr>
              <w:adjustRightInd w:val="0"/>
              <w:snapToGrid w:val="0"/>
              <w:spacing w:line="360" w:lineRule="exact"/>
              <w:jc w:val="center"/>
              <w:rPr>
                <w:rFonts w:ascii="仿宋_GB2312" w:cs="仿宋_GB2312"/>
                <w:color w:val="000000"/>
                <w:sz w:val="24"/>
              </w:rPr>
            </w:pPr>
          </w:p>
        </w:tc>
      </w:tr>
    </w:tbl>
    <w:p w:rsidR="00437DD1" w:rsidRPr="006010EF" w:rsidRDefault="000A3136" w:rsidP="00955148">
      <w:pPr>
        <w:adjustRightInd w:val="0"/>
        <w:snapToGrid w:val="0"/>
        <w:ind w:firstLineChars="200" w:firstLine="480"/>
        <w:jc w:val="left"/>
        <w:rPr>
          <w:rFonts w:eastAsia="仿宋"/>
          <w:color w:val="000000"/>
          <w:sz w:val="24"/>
        </w:rPr>
      </w:pPr>
      <w:r w:rsidRPr="006010EF">
        <w:rPr>
          <w:rFonts w:eastAsia="仿宋"/>
          <w:color w:val="000000"/>
          <w:sz w:val="24"/>
        </w:rPr>
        <w:t>注：执行企业标准、团体标准、地方标准的产品，检验项目参照上述内容执行。</w:t>
      </w:r>
    </w:p>
    <w:p w:rsidR="00437DD1" w:rsidRPr="006010EF" w:rsidRDefault="000A3136" w:rsidP="00955148">
      <w:pPr>
        <w:adjustRightInd w:val="0"/>
        <w:snapToGrid w:val="0"/>
        <w:ind w:firstLineChars="200" w:firstLine="480"/>
        <w:jc w:val="left"/>
      </w:pPr>
      <w:r w:rsidRPr="006010EF">
        <w:rPr>
          <w:rFonts w:eastAsia="仿宋"/>
          <w:color w:val="000000"/>
          <w:sz w:val="24"/>
        </w:rPr>
        <w:t>凡是注日期的文件，其随后所有的修改单（不包括勘误的内容）或修订版不适用于本细则。凡是不注日期的文件，其最新版本适用于本细则。</w:t>
      </w:r>
    </w:p>
    <w:p w:rsidR="00437DD1" w:rsidRPr="006010EF" w:rsidRDefault="000A3136" w:rsidP="00955148">
      <w:pPr>
        <w:adjustRightInd w:val="0"/>
        <w:snapToGrid w:val="0"/>
        <w:ind w:firstLineChars="200" w:firstLine="640"/>
        <w:rPr>
          <w:rFonts w:eastAsia="黑体"/>
          <w:color w:val="000000"/>
          <w:szCs w:val="32"/>
        </w:rPr>
      </w:pPr>
      <w:r w:rsidRPr="006010EF">
        <w:rPr>
          <w:rFonts w:eastAsia="黑体"/>
          <w:color w:val="000000"/>
          <w:szCs w:val="32"/>
        </w:rPr>
        <w:t>三、判定规则</w:t>
      </w:r>
    </w:p>
    <w:p w:rsidR="00437DD1"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（一）依据标准</w:t>
      </w:r>
    </w:p>
    <w:p w:rsidR="008F4F28" w:rsidRDefault="008F4F28" w:rsidP="008F4F28">
      <w:pPr>
        <w:snapToGrid w:val="0"/>
        <w:spacing w:line="600" w:lineRule="exact"/>
        <w:ind w:firstLineChars="200" w:firstLine="640"/>
        <w:rPr>
          <w:kern w:val="0"/>
          <w:szCs w:val="32"/>
        </w:rPr>
      </w:pPr>
      <w:r>
        <w:rPr>
          <w:kern w:val="0"/>
          <w:szCs w:val="32"/>
        </w:rPr>
        <w:t>（</w:t>
      </w:r>
      <w:r>
        <w:rPr>
          <w:kern w:val="0"/>
          <w:szCs w:val="32"/>
        </w:rPr>
        <w:t>1</w:t>
      </w:r>
      <w:r>
        <w:rPr>
          <w:kern w:val="0"/>
          <w:szCs w:val="32"/>
        </w:rPr>
        <w:t>）车载导航仪</w:t>
      </w:r>
    </w:p>
    <w:p w:rsidR="008F4F28" w:rsidRPr="008F4F28" w:rsidRDefault="008F4F28" w:rsidP="008F4F28">
      <w:pPr>
        <w:ind w:firstLineChars="200" w:firstLine="640"/>
        <w:rPr>
          <w:color w:val="000000"/>
          <w:szCs w:val="32"/>
        </w:rPr>
      </w:pPr>
      <w:r w:rsidRPr="008F4F28">
        <w:rPr>
          <w:color w:val="000000"/>
          <w:szCs w:val="32"/>
        </w:rPr>
        <w:t>GB/T 19392-2013</w:t>
      </w:r>
      <w:r w:rsidRPr="008F4F28">
        <w:rPr>
          <w:color w:val="000000"/>
          <w:szCs w:val="32"/>
        </w:rPr>
        <w:t>《车载卫星导航设备通用规范》</w:t>
      </w:r>
    </w:p>
    <w:p w:rsidR="008F4F28" w:rsidRDefault="008F4F28" w:rsidP="008F4F28">
      <w:pPr>
        <w:snapToGrid w:val="0"/>
        <w:spacing w:line="600" w:lineRule="exact"/>
        <w:ind w:firstLineChars="200" w:firstLine="640"/>
        <w:rPr>
          <w:kern w:val="0"/>
          <w:szCs w:val="32"/>
        </w:rPr>
      </w:pPr>
      <w:r>
        <w:rPr>
          <w:kern w:val="0"/>
          <w:szCs w:val="32"/>
        </w:rPr>
        <w:t>（</w:t>
      </w:r>
      <w:r>
        <w:rPr>
          <w:kern w:val="0"/>
          <w:szCs w:val="32"/>
        </w:rPr>
        <w:t>2</w:t>
      </w:r>
      <w:r>
        <w:rPr>
          <w:kern w:val="0"/>
          <w:szCs w:val="32"/>
        </w:rPr>
        <w:t>）行车记录仪</w:t>
      </w:r>
    </w:p>
    <w:p w:rsidR="008F4F28" w:rsidRPr="008F4F28" w:rsidRDefault="008F4F28" w:rsidP="008F4F28">
      <w:pPr>
        <w:ind w:firstLineChars="200" w:firstLine="640"/>
        <w:rPr>
          <w:color w:val="000000"/>
          <w:szCs w:val="32"/>
        </w:rPr>
      </w:pPr>
      <w:r w:rsidRPr="008F4F28">
        <w:rPr>
          <w:rFonts w:hint="eastAsia"/>
          <w:color w:val="000000"/>
          <w:szCs w:val="32"/>
        </w:rPr>
        <w:t>GB 8898-2011</w:t>
      </w:r>
      <w:r w:rsidRPr="008F4F28">
        <w:rPr>
          <w:rFonts w:hint="eastAsia"/>
          <w:color w:val="000000"/>
          <w:szCs w:val="32"/>
        </w:rPr>
        <w:t>《音频、视频及类似电子设备</w:t>
      </w:r>
      <w:r w:rsidRPr="008F4F28">
        <w:rPr>
          <w:rFonts w:hint="eastAsia"/>
          <w:color w:val="000000"/>
          <w:szCs w:val="32"/>
        </w:rPr>
        <w:t xml:space="preserve"> </w:t>
      </w:r>
      <w:r w:rsidRPr="008F4F28">
        <w:rPr>
          <w:rFonts w:hint="eastAsia"/>
          <w:color w:val="000000"/>
          <w:szCs w:val="32"/>
        </w:rPr>
        <w:t>安全要求》</w:t>
      </w:r>
    </w:p>
    <w:p w:rsidR="008F4F28" w:rsidRPr="008F4F28" w:rsidRDefault="008F4F28" w:rsidP="008F4F28">
      <w:pPr>
        <w:ind w:firstLineChars="200" w:firstLine="640"/>
        <w:rPr>
          <w:color w:val="000000"/>
          <w:szCs w:val="32"/>
        </w:rPr>
      </w:pPr>
      <w:r w:rsidRPr="008F4F28">
        <w:rPr>
          <w:color w:val="000000"/>
          <w:szCs w:val="32"/>
        </w:rPr>
        <w:t>GB/T 38892-2020</w:t>
      </w:r>
      <w:r w:rsidRPr="008F4F28">
        <w:rPr>
          <w:color w:val="000000"/>
          <w:szCs w:val="32"/>
        </w:rPr>
        <w:t>《车载视频行驶记录系统》</w:t>
      </w:r>
    </w:p>
    <w:p w:rsidR="00437DD1" w:rsidRPr="006010EF" w:rsidRDefault="000A3136" w:rsidP="00955148">
      <w:pPr>
        <w:adjustRightInd w:val="0"/>
        <w:snapToGrid w:val="0"/>
        <w:ind w:firstLineChars="200" w:firstLine="640"/>
        <w:rPr>
          <w:color w:val="000000"/>
          <w:szCs w:val="32"/>
        </w:rPr>
      </w:pPr>
      <w:r w:rsidRPr="006010EF">
        <w:rPr>
          <w:color w:val="000000"/>
          <w:szCs w:val="32"/>
        </w:rPr>
        <w:t>现行有效的企业标准、团体标准、地方标准及产品明示质量要求。</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955148"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Times New Roman"/>
          <w:sz w:val="32"/>
          <w:szCs w:val="32"/>
        </w:rPr>
        <w:t>经检验，检验项目全部合格，判定为抽取的样本所检项目未检出不合格；检验项目中任一项或一项以上不合格，判定为被抽查产品不合格。</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w:t>
      </w:r>
      <w:proofErr w:type="gramStart"/>
      <w:r w:rsidRPr="006010EF">
        <w:rPr>
          <w:rFonts w:ascii="Times New Roman" w:eastAsia="仿宋_GB2312" w:hAnsi="Times New Roman" w:cs="Times New Roman"/>
          <w:sz w:val="32"/>
          <w:szCs w:val="32"/>
        </w:rPr>
        <w:t>如相应</w:t>
      </w:r>
      <w:proofErr w:type="gramEnd"/>
      <w:r w:rsidRPr="006010EF">
        <w:rPr>
          <w:rFonts w:ascii="Times New Roman" w:eastAsia="仿宋_GB2312" w:hAnsi="Times New Roman" w:cs="Times New Roman"/>
          <w:sz w:val="32"/>
          <w:szCs w:val="32"/>
        </w:rPr>
        <w:t>检验结果不符合相关推荐性标准要求时，应在检验报告中予以说明；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lastRenderedPageBreak/>
        <w:t>当被检样品明示的质量要求不包含监督抽查实施细则中依据的推荐性标准要求时，该指标不参与判定，但应在检验报告中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当被检样品未能提供有效的企业标准时，按相关国家或行业标准进行判定；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相关说明；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bookmarkStart w:id="0" w:name="_GoBack"/>
      <w:r w:rsidRPr="006010EF">
        <w:rPr>
          <w:rFonts w:ascii="Times New Roman" w:eastAsia="仿宋_GB2312" w:hAnsi="Times New Roman" w:cs="Times New Roman"/>
          <w:sz w:val="32"/>
          <w:szCs w:val="32"/>
        </w:rPr>
        <w:t>按照产品质量相关法律法规的规定判定。</w:t>
      </w:r>
    </w:p>
    <w:p w:rsidR="00437DD1" w:rsidRPr="006010EF" w:rsidRDefault="000A3136" w:rsidP="00955148">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t>检验中发现因样品失效或者其他原因致使检验无法进行的，检验人员应如实记录，并提供相关证明材料，报送组织监督抽查的市场监管部门。</w:t>
      </w:r>
      <w:bookmarkEnd w:id="0"/>
    </w:p>
    <w:sectPr w:rsidR="00437DD1" w:rsidRPr="006010EF" w:rsidSect="008A321E">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72" w:rsidRDefault="00500E72" w:rsidP="00A411B8">
      <w:r>
        <w:separator/>
      </w:r>
    </w:p>
  </w:endnote>
  <w:endnote w:type="continuationSeparator" w:id="1">
    <w:p w:rsidR="00500E72" w:rsidRDefault="00500E72"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72" w:rsidRDefault="00500E72" w:rsidP="00A411B8">
      <w:r>
        <w:separator/>
      </w:r>
    </w:p>
  </w:footnote>
  <w:footnote w:type="continuationSeparator" w:id="1">
    <w:p w:rsidR="00500E72" w:rsidRDefault="00500E72"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405EE"/>
    <w:rsid w:val="00140DDF"/>
    <w:rsid w:val="00144400"/>
    <w:rsid w:val="00145012"/>
    <w:rsid w:val="0014684E"/>
    <w:rsid w:val="00154D0E"/>
    <w:rsid w:val="001563C1"/>
    <w:rsid w:val="00190A33"/>
    <w:rsid w:val="001A0B13"/>
    <w:rsid w:val="001B15D2"/>
    <w:rsid w:val="001D70D2"/>
    <w:rsid w:val="001E4B28"/>
    <w:rsid w:val="001E7B77"/>
    <w:rsid w:val="001F34B8"/>
    <w:rsid w:val="00202B2F"/>
    <w:rsid w:val="0021117A"/>
    <w:rsid w:val="00216BBE"/>
    <w:rsid w:val="00221209"/>
    <w:rsid w:val="002234B8"/>
    <w:rsid w:val="00226CD8"/>
    <w:rsid w:val="0023341D"/>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860"/>
    <w:rsid w:val="002F5198"/>
    <w:rsid w:val="0030103E"/>
    <w:rsid w:val="003117C7"/>
    <w:rsid w:val="0032069A"/>
    <w:rsid w:val="003248D1"/>
    <w:rsid w:val="00335D91"/>
    <w:rsid w:val="0033670F"/>
    <w:rsid w:val="00352A78"/>
    <w:rsid w:val="00355C57"/>
    <w:rsid w:val="00365D3D"/>
    <w:rsid w:val="003845BA"/>
    <w:rsid w:val="003D0BD6"/>
    <w:rsid w:val="003D193D"/>
    <w:rsid w:val="003E22A9"/>
    <w:rsid w:val="003F6311"/>
    <w:rsid w:val="003F7486"/>
    <w:rsid w:val="00415D2E"/>
    <w:rsid w:val="00436C2F"/>
    <w:rsid w:val="00437DD1"/>
    <w:rsid w:val="004854BB"/>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442B9"/>
    <w:rsid w:val="00553B70"/>
    <w:rsid w:val="005554BE"/>
    <w:rsid w:val="00560D32"/>
    <w:rsid w:val="00561905"/>
    <w:rsid w:val="00570807"/>
    <w:rsid w:val="0057597A"/>
    <w:rsid w:val="005864CF"/>
    <w:rsid w:val="00586D24"/>
    <w:rsid w:val="005870F8"/>
    <w:rsid w:val="00587665"/>
    <w:rsid w:val="005A0932"/>
    <w:rsid w:val="005B335A"/>
    <w:rsid w:val="005C2FD8"/>
    <w:rsid w:val="006010EF"/>
    <w:rsid w:val="006114B6"/>
    <w:rsid w:val="00614552"/>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33989"/>
    <w:rsid w:val="00746A9F"/>
    <w:rsid w:val="00790BB4"/>
    <w:rsid w:val="007B0EE6"/>
    <w:rsid w:val="007C20B9"/>
    <w:rsid w:val="007E2DBA"/>
    <w:rsid w:val="007E5363"/>
    <w:rsid w:val="007F1149"/>
    <w:rsid w:val="007F173E"/>
    <w:rsid w:val="0080732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8F4F28"/>
    <w:rsid w:val="00900850"/>
    <w:rsid w:val="009023B6"/>
    <w:rsid w:val="009268BB"/>
    <w:rsid w:val="00950997"/>
    <w:rsid w:val="00955148"/>
    <w:rsid w:val="00961D19"/>
    <w:rsid w:val="0096287C"/>
    <w:rsid w:val="00963F22"/>
    <w:rsid w:val="0096478E"/>
    <w:rsid w:val="00972833"/>
    <w:rsid w:val="00973845"/>
    <w:rsid w:val="0097554D"/>
    <w:rsid w:val="00995FFC"/>
    <w:rsid w:val="009A22F2"/>
    <w:rsid w:val="009A5081"/>
    <w:rsid w:val="009C269F"/>
    <w:rsid w:val="009D041E"/>
    <w:rsid w:val="009D1AEC"/>
    <w:rsid w:val="00A0192B"/>
    <w:rsid w:val="00A059B4"/>
    <w:rsid w:val="00A14F34"/>
    <w:rsid w:val="00A21D3B"/>
    <w:rsid w:val="00A24C7B"/>
    <w:rsid w:val="00A320F4"/>
    <w:rsid w:val="00A411B8"/>
    <w:rsid w:val="00A86C76"/>
    <w:rsid w:val="00AA1596"/>
    <w:rsid w:val="00AC7750"/>
    <w:rsid w:val="00AE1BD9"/>
    <w:rsid w:val="00AF07BE"/>
    <w:rsid w:val="00B0409C"/>
    <w:rsid w:val="00B06695"/>
    <w:rsid w:val="00B15B6B"/>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963B6"/>
    <w:rsid w:val="00CA3438"/>
    <w:rsid w:val="00CA5663"/>
    <w:rsid w:val="00CE12B9"/>
    <w:rsid w:val="00CE2B96"/>
    <w:rsid w:val="00CF016F"/>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uiPriority w:val="9"/>
    <w:qFormat/>
    <w:rsid w:val="008A321E"/>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99579-81AD-4788-86B1-0E2C3F6F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1268</Words>
  <Characters>524</Characters>
  <Application>Microsoft Office Word</Application>
  <DocSecurity>0</DocSecurity>
  <Lines>4</Lines>
  <Paragraphs>3</Paragraphs>
  <ScaleCrop>false</ScaleCrop>
  <Company>微软中国</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SSZJ</cp:lastModifiedBy>
  <cp:revision>6</cp:revision>
  <dcterms:created xsi:type="dcterms:W3CDTF">2023-03-03T03:20:00Z</dcterms:created>
  <dcterms:modified xsi:type="dcterms:W3CDTF">2023-03-03T07:06:00Z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