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cs="方正小标宋简体"/>
          <w:bCs/>
          <w:sz w:val="44"/>
          <w:szCs w:val="44"/>
        </w:rPr>
      </w:pPr>
      <w:r>
        <w:rPr>
          <w:rFonts w:hint="eastAsia" w:eastAsia="方正小标宋简体" w:cs="方正小标宋简体"/>
          <w:spacing w:val="-1"/>
          <w:position w:val="1"/>
          <w:sz w:val="44"/>
          <w:szCs w:val="44"/>
        </w:rPr>
        <w:t>广东省铝合金建筑型材</w:t>
      </w:r>
      <w:r>
        <w:rPr>
          <w:rFonts w:hint="eastAsia" w:eastAsia="方正小标宋简体" w:cs="方正小标宋简体"/>
          <w:w w:val="99"/>
          <w:position w:val="1"/>
          <w:sz w:val="44"/>
          <w:szCs w:val="44"/>
        </w:rPr>
        <w:t>产品质量监督</w:t>
      </w:r>
      <w:r>
        <w:rPr>
          <w:rFonts w:hint="eastAsia" w:eastAsia="方正小标宋简体" w:cs="方正小标宋简体"/>
          <w:bCs/>
          <w:sz w:val="44"/>
          <w:szCs w:val="44"/>
        </w:rPr>
        <w:t>抽查实施细则</w:t>
      </w:r>
    </w:p>
    <w:p>
      <w:pPr>
        <w:spacing w:line="590" w:lineRule="exact"/>
        <w:ind w:firstLine="640" w:firstLineChars="200"/>
        <w:rPr>
          <w:rFonts w:ascii="黑体" w:hAnsi="黑体" w:eastAsia="黑体" w:cs="黑体"/>
          <w:szCs w:val="32"/>
        </w:rPr>
      </w:pPr>
      <w:r>
        <w:rPr>
          <w:rFonts w:hint="eastAsia" w:ascii="黑体" w:hAnsi="黑体" w:eastAsia="黑体" w:cs="黑体"/>
          <w:szCs w:val="32"/>
        </w:rPr>
        <w:t>一、抽样方法</w:t>
      </w:r>
    </w:p>
    <w:p>
      <w:pPr>
        <w:snapToGrid w:val="0"/>
        <w:spacing w:line="440" w:lineRule="exact"/>
        <w:ind w:firstLine="640" w:firstLineChars="200"/>
        <w:rPr>
          <w:color w:val="000000"/>
          <w:szCs w:val="21"/>
        </w:rPr>
      </w:pPr>
      <w:r>
        <w:rPr>
          <w:color w:val="000000"/>
          <w:szCs w:val="21"/>
        </w:rPr>
        <w:t>以随机抽样的方式在被抽样生产者、销售者的待销产品中抽取。</w:t>
      </w:r>
    </w:p>
    <w:p>
      <w:pPr>
        <w:snapToGrid w:val="0"/>
        <w:spacing w:line="440" w:lineRule="exact"/>
        <w:ind w:firstLine="640" w:firstLineChars="200"/>
        <w:rPr>
          <w:color w:val="000000"/>
          <w:szCs w:val="21"/>
        </w:rPr>
      </w:pPr>
      <w:r>
        <w:rPr>
          <w:color w:val="000000"/>
          <w:szCs w:val="21"/>
        </w:rPr>
        <w:t>随机数一般可使用随机数表等方法产生。</w:t>
      </w:r>
    </w:p>
    <w:p>
      <w:pPr>
        <w:snapToGrid w:val="0"/>
        <w:spacing w:line="440" w:lineRule="exact"/>
        <w:ind w:firstLine="640" w:firstLineChars="200"/>
        <w:rPr>
          <w:color w:val="000000"/>
          <w:szCs w:val="21"/>
        </w:rPr>
      </w:pPr>
      <w:r>
        <w:rPr>
          <w:color w:val="000000"/>
          <w:szCs w:val="21"/>
        </w:rPr>
        <w:t>每批次产品抽取6根型材。检验样品和备用样品均分别从6根型材截取。其中阳极氧化型材、电泳涂漆型材、喷粉型材和喷漆型材截取12段</w:t>
      </w:r>
      <w:r>
        <w:rPr>
          <w:rFonts w:hint="eastAsia"/>
          <w:color w:val="000000"/>
          <w:szCs w:val="21"/>
        </w:rPr>
        <w:t>（每段长1</w:t>
      </w:r>
      <w:r>
        <w:rPr>
          <w:color w:val="000000"/>
          <w:szCs w:val="21"/>
        </w:rPr>
        <w:t>000</w:t>
      </w:r>
      <w:r>
        <w:rPr>
          <w:rFonts w:hint="eastAsia"/>
          <w:color w:val="000000"/>
          <w:szCs w:val="21"/>
        </w:rPr>
        <w:t>mm）</w:t>
      </w:r>
      <w:r>
        <w:rPr>
          <w:color w:val="000000"/>
          <w:szCs w:val="21"/>
        </w:rPr>
        <w:t>，6段作为检验样品</w:t>
      </w:r>
      <w:r>
        <w:rPr>
          <w:rFonts w:hint="eastAsia"/>
          <w:color w:val="000000"/>
          <w:szCs w:val="21"/>
        </w:rPr>
        <w:t>，</w:t>
      </w:r>
      <w:r>
        <w:rPr>
          <w:color w:val="000000"/>
          <w:szCs w:val="21"/>
        </w:rPr>
        <w:t xml:space="preserve"> 6段作为备用样品；隔热型材截取84段</w:t>
      </w:r>
      <w:r>
        <w:rPr>
          <w:rFonts w:hint="eastAsia"/>
          <w:color w:val="000000"/>
          <w:szCs w:val="21"/>
        </w:rPr>
        <w:t>（长1000mm</w:t>
      </w:r>
      <w:r>
        <w:rPr>
          <w:color w:val="000000"/>
          <w:szCs w:val="21"/>
        </w:rPr>
        <w:t>12</w:t>
      </w:r>
      <w:r>
        <w:rPr>
          <w:rFonts w:hint="eastAsia"/>
          <w:color w:val="000000"/>
          <w:szCs w:val="21"/>
        </w:rPr>
        <w:t>段，长100mm</w:t>
      </w:r>
      <w:r>
        <w:rPr>
          <w:color w:val="000000"/>
          <w:szCs w:val="21"/>
        </w:rPr>
        <w:t>72</w:t>
      </w:r>
      <w:r>
        <w:rPr>
          <w:rFonts w:hint="eastAsia"/>
          <w:color w:val="000000"/>
          <w:szCs w:val="21"/>
        </w:rPr>
        <w:t>段）</w:t>
      </w:r>
      <w:r>
        <w:rPr>
          <w:color w:val="000000"/>
          <w:szCs w:val="21"/>
        </w:rPr>
        <w:t>，42段</w:t>
      </w:r>
      <w:r>
        <w:rPr>
          <w:rFonts w:hint="eastAsia"/>
          <w:color w:val="000000"/>
          <w:szCs w:val="21"/>
        </w:rPr>
        <w:t>（长1000mm</w:t>
      </w:r>
      <w:r>
        <w:rPr>
          <w:color w:val="000000"/>
          <w:szCs w:val="21"/>
        </w:rPr>
        <w:t>6</w:t>
      </w:r>
      <w:r>
        <w:rPr>
          <w:rFonts w:hint="eastAsia"/>
          <w:color w:val="000000"/>
          <w:szCs w:val="21"/>
        </w:rPr>
        <w:t>段，长100mm</w:t>
      </w:r>
      <w:r>
        <w:rPr>
          <w:color w:val="000000"/>
          <w:szCs w:val="21"/>
        </w:rPr>
        <w:t>36</w:t>
      </w:r>
      <w:r>
        <w:rPr>
          <w:rFonts w:hint="eastAsia"/>
          <w:color w:val="000000"/>
          <w:szCs w:val="21"/>
        </w:rPr>
        <w:t>段）</w:t>
      </w:r>
      <w:r>
        <w:rPr>
          <w:color w:val="000000"/>
          <w:szCs w:val="21"/>
        </w:rPr>
        <w:t>作为检验样品，42段</w:t>
      </w:r>
      <w:r>
        <w:rPr>
          <w:rFonts w:hint="eastAsia"/>
          <w:color w:val="000000"/>
          <w:szCs w:val="21"/>
        </w:rPr>
        <w:t>（长1000mm</w:t>
      </w:r>
      <w:r>
        <w:rPr>
          <w:color w:val="000000"/>
          <w:szCs w:val="21"/>
        </w:rPr>
        <w:t>6</w:t>
      </w:r>
      <w:r>
        <w:rPr>
          <w:rFonts w:hint="eastAsia"/>
          <w:color w:val="000000"/>
          <w:szCs w:val="21"/>
        </w:rPr>
        <w:t>段，长100mm</w:t>
      </w:r>
      <w:r>
        <w:rPr>
          <w:color w:val="000000"/>
          <w:szCs w:val="21"/>
        </w:rPr>
        <w:t>36</w:t>
      </w:r>
      <w:r>
        <w:rPr>
          <w:rFonts w:hint="eastAsia"/>
          <w:color w:val="000000"/>
          <w:szCs w:val="21"/>
        </w:rPr>
        <w:t>段）</w:t>
      </w:r>
      <w:r>
        <w:rPr>
          <w:color w:val="000000"/>
          <w:szCs w:val="21"/>
        </w:rPr>
        <w:t>作为备用样品。</w:t>
      </w:r>
    </w:p>
    <w:p>
      <w:pPr>
        <w:numPr>
          <w:ilvl w:val="0"/>
          <w:numId w:val="1"/>
        </w:numPr>
        <w:adjustRightInd w:val="0"/>
        <w:snapToGrid w:val="0"/>
        <w:spacing w:line="590" w:lineRule="exact"/>
        <w:ind w:firstLine="640"/>
        <w:rPr>
          <w:rFonts w:eastAsia="黑体" w:cs="黑体"/>
          <w:color w:val="000000"/>
          <w:szCs w:val="32"/>
        </w:rPr>
      </w:pPr>
      <w:r>
        <w:rPr>
          <w:rFonts w:hint="eastAsia" w:eastAsia="黑体" w:cs="黑体"/>
          <w:color w:val="000000"/>
          <w:szCs w:val="32"/>
        </w:rPr>
        <w:t>主要检验项目及检验项目属性划分</w:t>
      </w:r>
    </w:p>
    <w:p>
      <w:pPr>
        <w:jc w:val="left"/>
        <w:rPr>
          <w:szCs w:val="21"/>
        </w:rPr>
      </w:pPr>
      <w:r>
        <w:rPr>
          <w:rFonts w:hint="eastAsia" w:ascii="仿宋_GB2312" w:hAnsi="仿宋_GB2312" w:cs="仿宋_GB2312"/>
          <w:b/>
          <w:color w:val="000000"/>
          <w:kern w:val="0"/>
          <w:szCs w:val="32"/>
        </w:rPr>
        <w:t>1. 铝合金建筑型材 基材</w:t>
      </w:r>
    </w:p>
    <w:tbl>
      <w:tblPr>
        <w:tblStyle w:val="6"/>
        <w:tblW w:w="58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814"/>
        <w:gridCol w:w="1193"/>
        <w:gridCol w:w="2382"/>
        <w:gridCol w:w="664"/>
        <w:gridCol w:w="1011"/>
        <w:gridCol w:w="852"/>
        <w:gridCol w:w="850"/>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564"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序号</w:t>
            </w:r>
          </w:p>
        </w:tc>
        <w:tc>
          <w:tcPr>
            <w:tcW w:w="1013" w:type="pct"/>
            <w:gridSpan w:val="2"/>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检验项目</w:t>
            </w:r>
          </w:p>
        </w:tc>
        <w:tc>
          <w:tcPr>
            <w:tcW w:w="1202"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检验方法</w:t>
            </w:r>
          </w:p>
        </w:tc>
        <w:tc>
          <w:tcPr>
            <w:tcW w:w="335"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强制性</w:t>
            </w:r>
          </w:p>
        </w:tc>
        <w:tc>
          <w:tcPr>
            <w:tcW w:w="510"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非强制性</w:t>
            </w:r>
          </w:p>
        </w:tc>
        <w:tc>
          <w:tcPr>
            <w:tcW w:w="430"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重要项</w:t>
            </w:r>
          </w:p>
        </w:tc>
        <w:tc>
          <w:tcPr>
            <w:tcW w:w="429"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较重要项</w:t>
            </w:r>
          </w:p>
        </w:tc>
        <w:tc>
          <w:tcPr>
            <w:tcW w:w="518"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564" w:type="pct"/>
            <w:vMerge w:val="continue"/>
            <w:noWrap/>
            <w:vAlign w:val="center"/>
          </w:tcPr>
          <w:p>
            <w:pPr>
              <w:jc w:val="center"/>
              <w:rPr>
                <w:rFonts w:ascii="仿宋_GB2312" w:hAnsi="仿宋_GB2312" w:cs="仿宋_GB2312"/>
                <w:sz w:val="21"/>
                <w:szCs w:val="21"/>
              </w:rPr>
            </w:pPr>
          </w:p>
        </w:tc>
        <w:tc>
          <w:tcPr>
            <w:tcW w:w="1013" w:type="pct"/>
            <w:gridSpan w:val="2"/>
            <w:vMerge w:val="continue"/>
            <w:noWrap/>
            <w:vAlign w:val="center"/>
          </w:tcPr>
          <w:p>
            <w:pPr>
              <w:jc w:val="center"/>
              <w:rPr>
                <w:rFonts w:ascii="仿宋_GB2312" w:hAnsi="仿宋_GB2312" w:cs="仿宋_GB2312"/>
                <w:sz w:val="21"/>
                <w:szCs w:val="21"/>
              </w:rPr>
            </w:pPr>
          </w:p>
        </w:tc>
        <w:tc>
          <w:tcPr>
            <w:tcW w:w="1202" w:type="pct"/>
            <w:vMerge w:val="continue"/>
            <w:noWrap/>
            <w:vAlign w:val="center"/>
          </w:tcPr>
          <w:p>
            <w:pPr>
              <w:jc w:val="center"/>
              <w:rPr>
                <w:rFonts w:ascii="仿宋_GB2312" w:hAnsi="仿宋_GB2312" w:cs="仿宋_GB2312"/>
                <w:sz w:val="21"/>
                <w:szCs w:val="21"/>
              </w:rPr>
            </w:pPr>
          </w:p>
        </w:tc>
        <w:tc>
          <w:tcPr>
            <w:tcW w:w="335" w:type="pct"/>
            <w:vMerge w:val="continue"/>
            <w:noWrap/>
            <w:vAlign w:val="center"/>
          </w:tcPr>
          <w:p>
            <w:pPr>
              <w:jc w:val="center"/>
              <w:rPr>
                <w:rFonts w:ascii="仿宋_GB2312" w:hAnsi="仿宋_GB2312" w:cs="仿宋_GB2312"/>
                <w:sz w:val="21"/>
                <w:szCs w:val="21"/>
              </w:rPr>
            </w:pPr>
          </w:p>
        </w:tc>
        <w:tc>
          <w:tcPr>
            <w:tcW w:w="510" w:type="pct"/>
            <w:vMerge w:val="continue"/>
            <w:noWrap/>
            <w:vAlign w:val="center"/>
          </w:tcPr>
          <w:p>
            <w:pPr>
              <w:jc w:val="center"/>
              <w:rPr>
                <w:rFonts w:ascii="仿宋_GB2312" w:hAnsi="仿宋_GB2312" w:cs="仿宋_GB2312"/>
                <w:sz w:val="21"/>
                <w:szCs w:val="21"/>
              </w:rPr>
            </w:pPr>
          </w:p>
        </w:tc>
        <w:tc>
          <w:tcPr>
            <w:tcW w:w="430" w:type="pct"/>
            <w:vMerge w:val="continue"/>
            <w:noWrap/>
            <w:vAlign w:val="center"/>
          </w:tcPr>
          <w:p>
            <w:pPr>
              <w:jc w:val="center"/>
              <w:rPr>
                <w:rFonts w:ascii="仿宋_GB2312" w:hAnsi="仿宋_GB2312" w:cs="仿宋_GB2312"/>
                <w:sz w:val="21"/>
                <w:szCs w:val="21"/>
              </w:rPr>
            </w:pPr>
          </w:p>
        </w:tc>
        <w:tc>
          <w:tcPr>
            <w:tcW w:w="429" w:type="pct"/>
            <w:vMerge w:val="continue"/>
            <w:noWrap/>
            <w:vAlign w:val="center"/>
          </w:tcPr>
          <w:p>
            <w:pPr>
              <w:jc w:val="center"/>
              <w:rPr>
                <w:rFonts w:ascii="仿宋_GB2312" w:hAnsi="仿宋_GB2312" w:cs="仿宋_GB2312"/>
                <w:sz w:val="21"/>
                <w:szCs w:val="21"/>
              </w:rPr>
            </w:pPr>
          </w:p>
        </w:tc>
        <w:tc>
          <w:tcPr>
            <w:tcW w:w="518" w:type="pct"/>
            <w:vMerge w:val="continue"/>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1</w:t>
            </w:r>
          </w:p>
        </w:tc>
        <w:tc>
          <w:tcPr>
            <w:tcW w:w="411"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化学成分</w:t>
            </w: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Si</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Fe</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20975.4-20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Cu</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20975.3-20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Mn</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20975.7-20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Mg</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20975.16-20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Cr</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20975.18-20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Zn</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20975.8-20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w:t>
            </w:r>
            <w:r>
              <w:rPr>
                <w:rFonts w:hint="eastAsia" w:ascii="仿宋_GB2312" w:hAnsi="仿宋_GB2312" w:cs="仿宋_GB2312"/>
                <w:sz w:val="21"/>
                <w:szCs w:val="21"/>
                <w:lang w:val="en-US" w:eastAsia="zh-CN"/>
              </w:rPr>
              <w:t>02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Ti</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20975.12-20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20975.25-20</w:t>
            </w:r>
            <w:r>
              <w:rPr>
                <w:rFonts w:hint="eastAsia" w:ascii="仿宋_GB2312" w:hAnsi="仿宋_GB2312" w:cs="仿宋_GB2312"/>
                <w:sz w:val="21"/>
                <w:szCs w:val="21"/>
                <w:lang w:val="en-US" w:eastAsia="zh-CN"/>
              </w:rPr>
              <w:t>2</w:t>
            </w:r>
            <w:r>
              <w:rPr>
                <w:rFonts w:hint="eastAsia" w:ascii="仿宋_GB2312" w:hAnsi="仿宋_GB2312" w:cs="仿宋_GB2312"/>
                <w:sz w:val="21"/>
                <w:szCs w:val="21"/>
              </w:rPr>
              <w:t>0</w:t>
            </w:r>
          </w:p>
          <w:p>
            <w:pPr>
              <w:jc w:val="center"/>
              <w:rPr>
                <w:rFonts w:ascii="仿宋_GB2312" w:hAnsi="仿宋_GB2312" w:cs="仿宋_GB2312"/>
                <w:sz w:val="21"/>
                <w:szCs w:val="21"/>
              </w:rPr>
            </w:pPr>
            <w:r>
              <w:rPr>
                <w:rFonts w:hint="eastAsia" w:ascii="仿宋_GB2312" w:hAnsi="仿宋_GB2312" w:cs="仿宋_GB2312"/>
                <w:sz w:val="21"/>
                <w:szCs w:val="21"/>
              </w:rPr>
              <w:t>GB/T 7999-2015</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p>
        </w:tc>
        <w:tc>
          <w:tcPr>
            <w:tcW w:w="429"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4"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2</w:t>
            </w:r>
          </w:p>
        </w:tc>
        <w:tc>
          <w:tcPr>
            <w:tcW w:w="411"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力学性能</w:t>
            </w: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抗拉强度 Rm</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16865-2013</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29" w:type="pct"/>
            <w:noWrap/>
            <w:vAlign w:val="center"/>
          </w:tcPr>
          <w:p>
            <w:pPr>
              <w:jc w:val="center"/>
              <w:rPr>
                <w:rFonts w:ascii="仿宋_GB2312" w:hAnsi="仿宋_GB2312" w:cs="仿宋_GB2312"/>
                <w:sz w:val="21"/>
                <w:szCs w:val="21"/>
              </w:rPr>
            </w:pP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规定非比例延伸强度 Rp0.2</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16865-2013</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29" w:type="pct"/>
            <w:noWrap/>
            <w:vAlign w:val="center"/>
          </w:tcPr>
          <w:p>
            <w:pPr>
              <w:jc w:val="center"/>
              <w:rPr>
                <w:rFonts w:ascii="仿宋_GB2312" w:hAnsi="仿宋_GB2312" w:cs="仿宋_GB2312"/>
                <w:sz w:val="21"/>
                <w:szCs w:val="21"/>
              </w:rPr>
            </w:pP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64" w:type="pct"/>
            <w:vMerge w:val="continue"/>
            <w:noWrap/>
            <w:vAlign w:val="center"/>
          </w:tcPr>
          <w:p>
            <w:pPr>
              <w:jc w:val="center"/>
              <w:rPr>
                <w:rFonts w:ascii="仿宋_GB2312" w:hAnsi="仿宋_GB2312" w:cs="仿宋_GB2312"/>
                <w:sz w:val="21"/>
                <w:szCs w:val="21"/>
              </w:rPr>
            </w:pPr>
          </w:p>
        </w:tc>
        <w:tc>
          <w:tcPr>
            <w:tcW w:w="411" w:type="pct"/>
            <w:vMerge w:val="continue"/>
            <w:noWrap/>
            <w:vAlign w:val="center"/>
          </w:tcPr>
          <w:p>
            <w:pPr>
              <w:jc w:val="center"/>
              <w:rPr>
                <w:rFonts w:ascii="仿宋_GB2312" w:hAnsi="仿宋_GB2312" w:cs="仿宋_GB2312"/>
                <w:sz w:val="21"/>
                <w:szCs w:val="21"/>
              </w:rPr>
            </w:pP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断后伸长率 A50mm</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p>
            <w:pPr>
              <w:jc w:val="center"/>
              <w:rPr>
                <w:rFonts w:ascii="仿宋_GB2312" w:hAnsi="仿宋_GB2312" w:cs="仿宋_GB2312"/>
                <w:sz w:val="21"/>
                <w:szCs w:val="21"/>
              </w:rPr>
            </w:pPr>
            <w:r>
              <w:rPr>
                <w:rFonts w:hint="eastAsia" w:ascii="仿宋_GB2312" w:hAnsi="仿宋_GB2312" w:cs="仿宋_GB2312"/>
                <w:sz w:val="21"/>
                <w:szCs w:val="21"/>
              </w:rPr>
              <w:t>GB/T 16865-2013</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29" w:type="pct"/>
            <w:noWrap/>
            <w:vAlign w:val="center"/>
          </w:tcPr>
          <w:p>
            <w:pPr>
              <w:jc w:val="center"/>
              <w:rPr>
                <w:rFonts w:ascii="仿宋_GB2312" w:hAnsi="仿宋_GB2312" w:cs="仿宋_GB2312"/>
                <w:sz w:val="21"/>
                <w:szCs w:val="21"/>
              </w:rPr>
            </w:pPr>
          </w:p>
        </w:tc>
        <w:tc>
          <w:tcPr>
            <w:tcW w:w="518"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4"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3</w:t>
            </w:r>
          </w:p>
        </w:tc>
        <w:tc>
          <w:tcPr>
            <w:tcW w:w="411"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壁厚尺寸</w:t>
            </w:r>
          </w:p>
        </w:tc>
        <w:tc>
          <w:tcPr>
            <w:tcW w:w="6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壁厚偏差</w:t>
            </w:r>
          </w:p>
        </w:tc>
        <w:tc>
          <w:tcPr>
            <w:tcW w:w="120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5237.1-2017</w:t>
            </w:r>
          </w:p>
        </w:tc>
        <w:tc>
          <w:tcPr>
            <w:tcW w:w="335" w:type="pct"/>
            <w:noWrap/>
            <w:vAlign w:val="center"/>
          </w:tcPr>
          <w:p>
            <w:pPr>
              <w:jc w:val="center"/>
              <w:rPr>
                <w:rFonts w:ascii="仿宋_GB2312" w:hAnsi="仿宋_GB2312" w:cs="仿宋_GB2312"/>
                <w:sz w:val="21"/>
                <w:szCs w:val="21"/>
              </w:rPr>
            </w:pPr>
          </w:p>
        </w:tc>
        <w:tc>
          <w:tcPr>
            <w:tcW w:w="51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30"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429" w:type="pct"/>
            <w:noWrap/>
            <w:vAlign w:val="center"/>
          </w:tcPr>
          <w:p>
            <w:pPr>
              <w:jc w:val="center"/>
              <w:rPr>
                <w:rFonts w:ascii="仿宋_GB2312" w:hAnsi="仿宋_GB2312" w:cs="仿宋_GB2312"/>
                <w:sz w:val="21"/>
                <w:szCs w:val="21"/>
              </w:rPr>
            </w:pPr>
          </w:p>
        </w:tc>
        <w:tc>
          <w:tcPr>
            <w:tcW w:w="518" w:type="pct"/>
            <w:noWrap/>
            <w:vAlign w:val="center"/>
          </w:tcPr>
          <w:p>
            <w:pPr>
              <w:jc w:val="center"/>
              <w:rPr>
                <w:rFonts w:ascii="仿宋_GB2312" w:hAnsi="仿宋_GB2312" w:cs="仿宋_GB2312"/>
                <w:sz w:val="21"/>
                <w:szCs w:val="21"/>
              </w:rPr>
            </w:pPr>
          </w:p>
        </w:tc>
      </w:tr>
    </w:tbl>
    <w:p>
      <w:pPr>
        <w:pStyle w:val="2"/>
      </w:pPr>
    </w:p>
    <w:p>
      <w:pPr>
        <w:numPr>
          <w:ilvl w:val="0"/>
          <w:numId w:val="2"/>
        </w:numPr>
        <w:jc w:val="left"/>
        <w:rPr>
          <w:szCs w:val="21"/>
        </w:rPr>
      </w:pPr>
      <w:r>
        <w:rPr>
          <w:b/>
          <w:szCs w:val="21"/>
        </w:rPr>
        <w:t>阳极氧化型材</w:t>
      </w:r>
    </w:p>
    <w:tbl>
      <w:tblPr>
        <w:tblStyle w:val="6"/>
        <w:tblW w:w="55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76"/>
        <w:gridCol w:w="1176"/>
        <w:gridCol w:w="2136"/>
        <w:gridCol w:w="936"/>
        <w:gridCol w:w="1176"/>
        <w:gridCol w:w="18"/>
        <w:gridCol w:w="918"/>
        <w:gridCol w:w="1176"/>
        <w:gridCol w:w="2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2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序号</w:t>
            </w:r>
          </w:p>
        </w:tc>
        <w:tc>
          <w:tcPr>
            <w:tcW w:w="1108"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检验项目</w:t>
            </w:r>
          </w:p>
        </w:tc>
        <w:tc>
          <w:tcPr>
            <w:tcW w:w="1367"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检验方法</w:t>
            </w:r>
          </w:p>
        </w:tc>
        <w:tc>
          <w:tcPr>
            <w:tcW w:w="48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强制性</w:t>
            </w:r>
          </w:p>
        </w:tc>
        <w:tc>
          <w:tcPr>
            <w:tcW w:w="45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非强制性</w:t>
            </w:r>
          </w:p>
        </w:tc>
        <w:tc>
          <w:tcPr>
            <w:tcW w:w="470"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重要项</w:t>
            </w:r>
          </w:p>
        </w:tc>
        <w:tc>
          <w:tcPr>
            <w:tcW w:w="46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较重要项</w:t>
            </w:r>
          </w:p>
        </w:tc>
        <w:tc>
          <w:tcPr>
            <w:tcW w:w="420"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242" w:type="pct"/>
            <w:vMerge w:val="continue"/>
            <w:noWrap/>
            <w:vAlign w:val="center"/>
          </w:tcPr>
          <w:p>
            <w:pPr>
              <w:spacing w:line="400" w:lineRule="exact"/>
              <w:jc w:val="center"/>
              <w:rPr>
                <w:rFonts w:ascii="仿宋_GB2312" w:hAnsi="仿宋_GB2312" w:cs="仿宋_GB2312"/>
                <w:sz w:val="24"/>
              </w:rPr>
            </w:pPr>
          </w:p>
        </w:tc>
        <w:tc>
          <w:tcPr>
            <w:tcW w:w="1108" w:type="pct"/>
            <w:gridSpan w:val="2"/>
            <w:vMerge w:val="continue"/>
            <w:noWrap/>
            <w:vAlign w:val="center"/>
          </w:tcPr>
          <w:p>
            <w:pPr>
              <w:spacing w:line="400" w:lineRule="exact"/>
              <w:jc w:val="center"/>
              <w:rPr>
                <w:rFonts w:ascii="仿宋_GB2312" w:hAnsi="仿宋_GB2312" w:cs="仿宋_GB2312"/>
                <w:sz w:val="24"/>
              </w:rPr>
            </w:pPr>
          </w:p>
        </w:tc>
        <w:tc>
          <w:tcPr>
            <w:tcW w:w="1367" w:type="pct"/>
            <w:vMerge w:val="continue"/>
            <w:noWrap/>
            <w:vAlign w:val="center"/>
          </w:tcPr>
          <w:p>
            <w:pPr>
              <w:spacing w:line="400" w:lineRule="exact"/>
              <w:jc w:val="center"/>
              <w:rPr>
                <w:rFonts w:ascii="仿宋_GB2312" w:hAnsi="仿宋_GB2312" w:cs="仿宋_GB2312"/>
                <w:sz w:val="24"/>
              </w:rPr>
            </w:pPr>
          </w:p>
        </w:tc>
        <w:tc>
          <w:tcPr>
            <w:tcW w:w="480" w:type="pct"/>
            <w:vMerge w:val="continue"/>
            <w:noWrap/>
            <w:vAlign w:val="center"/>
          </w:tcPr>
          <w:p>
            <w:pPr>
              <w:spacing w:line="400" w:lineRule="exact"/>
              <w:jc w:val="center"/>
              <w:rPr>
                <w:rFonts w:ascii="仿宋_GB2312" w:hAnsi="仿宋_GB2312" w:cs="仿宋_GB2312"/>
                <w:sz w:val="24"/>
              </w:rPr>
            </w:pPr>
          </w:p>
        </w:tc>
        <w:tc>
          <w:tcPr>
            <w:tcW w:w="450" w:type="pct"/>
            <w:vMerge w:val="continue"/>
            <w:noWrap/>
            <w:vAlign w:val="center"/>
          </w:tcPr>
          <w:p>
            <w:pPr>
              <w:spacing w:line="400" w:lineRule="exact"/>
              <w:jc w:val="center"/>
              <w:rPr>
                <w:rFonts w:ascii="仿宋_GB2312" w:hAnsi="仿宋_GB2312" w:cs="仿宋_GB2312"/>
                <w:sz w:val="24"/>
              </w:rPr>
            </w:pPr>
          </w:p>
        </w:tc>
        <w:tc>
          <w:tcPr>
            <w:tcW w:w="470" w:type="pct"/>
            <w:gridSpan w:val="2"/>
            <w:vMerge w:val="continue"/>
            <w:noWrap/>
            <w:vAlign w:val="center"/>
          </w:tcPr>
          <w:p>
            <w:pPr>
              <w:spacing w:line="400" w:lineRule="exact"/>
              <w:jc w:val="center"/>
              <w:rPr>
                <w:rFonts w:ascii="仿宋_GB2312" w:hAnsi="仿宋_GB2312" w:cs="仿宋_GB2312"/>
                <w:sz w:val="24"/>
              </w:rPr>
            </w:pPr>
          </w:p>
        </w:tc>
        <w:tc>
          <w:tcPr>
            <w:tcW w:w="460" w:type="pct"/>
            <w:vMerge w:val="continue"/>
            <w:noWrap/>
            <w:vAlign w:val="center"/>
          </w:tcPr>
          <w:p>
            <w:pPr>
              <w:spacing w:line="400" w:lineRule="exact"/>
              <w:jc w:val="center"/>
              <w:rPr>
                <w:rFonts w:ascii="仿宋_GB2312" w:hAnsi="仿宋_GB2312" w:cs="仿宋_GB2312"/>
                <w:sz w:val="24"/>
              </w:rPr>
            </w:pPr>
          </w:p>
        </w:tc>
        <w:tc>
          <w:tcPr>
            <w:tcW w:w="420" w:type="pct"/>
            <w:gridSpan w:val="2"/>
            <w:vMerge w:val="continue"/>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1</w:t>
            </w:r>
          </w:p>
        </w:tc>
        <w:tc>
          <w:tcPr>
            <w:tcW w:w="1108"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基材</w:t>
            </w:r>
          </w:p>
        </w:tc>
        <w:tc>
          <w:tcPr>
            <w:tcW w:w="1367"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见基材相关方法</w:t>
            </w:r>
          </w:p>
        </w:tc>
        <w:tc>
          <w:tcPr>
            <w:tcW w:w="480" w:type="pct"/>
            <w:noWrap/>
            <w:vAlign w:val="center"/>
          </w:tcPr>
          <w:p>
            <w:pPr>
              <w:spacing w:line="400" w:lineRule="exact"/>
              <w:jc w:val="center"/>
              <w:rPr>
                <w:rFonts w:ascii="仿宋_GB2312" w:hAnsi="仿宋_GB2312" w:cs="仿宋_GB2312"/>
                <w:sz w:val="24"/>
              </w:rPr>
            </w:pPr>
          </w:p>
        </w:tc>
        <w:tc>
          <w:tcPr>
            <w:tcW w:w="450"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70" w:type="pct"/>
            <w:gridSpan w:val="2"/>
            <w:noWrap/>
            <w:vAlign w:val="center"/>
          </w:tcPr>
          <w:p>
            <w:pPr>
              <w:spacing w:line="400" w:lineRule="exact"/>
              <w:jc w:val="center"/>
              <w:rPr>
                <w:rFonts w:ascii="仿宋_GB2312" w:hAnsi="仿宋_GB2312" w:cs="仿宋_GB2312"/>
                <w:sz w:val="24"/>
              </w:rPr>
            </w:pPr>
          </w:p>
        </w:tc>
        <w:tc>
          <w:tcPr>
            <w:tcW w:w="460" w:type="pct"/>
            <w:noWrap/>
            <w:vAlign w:val="center"/>
          </w:tcPr>
          <w:p>
            <w:pPr>
              <w:spacing w:line="400" w:lineRule="exact"/>
              <w:jc w:val="center"/>
              <w:rPr>
                <w:rFonts w:ascii="仿宋_GB2312" w:hAnsi="仿宋_GB2312" w:cs="仿宋_GB2312"/>
                <w:sz w:val="24"/>
              </w:rPr>
            </w:pPr>
          </w:p>
        </w:tc>
        <w:tc>
          <w:tcPr>
            <w:tcW w:w="420" w:type="pct"/>
            <w:gridSpan w:val="2"/>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2</w:t>
            </w:r>
          </w:p>
        </w:tc>
        <w:tc>
          <w:tcPr>
            <w:tcW w:w="393"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膜层性能</w:t>
            </w:r>
          </w:p>
          <w:p>
            <w:pPr>
              <w:spacing w:line="400" w:lineRule="exact"/>
              <w:jc w:val="center"/>
              <w:rPr>
                <w:rFonts w:ascii="仿宋_GB2312" w:hAnsi="仿宋_GB2312" w:cs="仿宋_GB2312"/>
                <w:sz w:val="24"/>
              </w:rPr>
            </w:pPr>
          </w:p>
        </w:tc>
        <w:tc>
          <w:tcPr>
            <w:tcW w:w="714"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局部膜厚</w:t>
            </w:r>
          </w:p>
        </w:tc>
        <w:tc>
          <w:tcPr>
            <w:tcW w:w="1367"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8014.1-2005</w:t>
            </w:r>
          </w:p>
          <w:p>
            <w:pPr>
              <w:spacing w:line="400" w:lineRule="exact"/>
              <w:jc w:val="center"/>
              <w:rPr>
                <w:rFonts w:ascii="仿宋_GB2312" w:hAnsi="仿宋_GB2312" w:cs="仿宋_GB2312"/>
                <w:sz w:val="24"/>
              </w:rPr>
            </w:pPr>
            <w:r>
              <w:rPr>
                <w:rFonts w:hint="eastAsia" w:ascii="仿宋_GB2312" w:hAnsi="仿宋_GB2312" w:cs="仿宋_GB2312"/>
                <w:sz w:val="24"/>
              </w:rPr>
              <w:t>GB/T 4957-2003</w:t>
            </w:r>
          </w:p>
          <w:p>
            <w:pPr>
              <w:spacing w:line="400" w:lineRule="exact"/>
              <w:jc w:val="center"/>
              <w:rPr>
                <w:rFonts w:ascii="仿宋_GB2312" w:hAnsi="仿宋_GB2312" w:cs="仿宋_GB2312"/>
                <w:sz w:val="24"/>
              </w:rPr>
            </w:pPr>
            <w:r>
              <w:rPr>
                <w:rFonts w:hint="eastAsia" w:ascii="仿宋_GB2312" w:hAnsi="仿宋_GB2312" w:cs="仿宋_GB2312"/>
                <w:sz w:val="24"/>
              </w:rPr>
              <w:t>GB/T 6462-2005</w:t>
            </w:r>
          </w:p>
        </w:tc>
        <w:tc>
          <w:tcPr>
            <w:tcW w:w="936" w:type="dxa"/>
            <w:noWrap/>
            <w:vAlign w:val="center"/>
          </w:tcPr>
          <w:p>
            <w:pPr>
              <w:adjustRightInd w:val="0"/>
              <w:snapToGrid w:val="0"/>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393" w:type="pct"/>
            <w:vMerge w:val="continue"/>
            <w:noWrap/>
            <w:vAlign w:val="center"/>
          </w:tcPr>
          <w:p>
            <w:pPr>
              <w:spacing w:line="400" w:lineRule="exact"/>
              <w:jc w:val="center"/>
              <w:rPr>
                <w:rFonts w:ascii="仿宋_GB2312" w:hAnsi="仿宋_GB2312" w:cs="仿宋_GB2312"/>
                <w:sz w:val="24"/>
              </w:rPr>
            </w:pPr>
          </w:p>
        </w:tc>
        <w:tc>
          <w:tcPr>
            <w:tcW w:w="714"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平均膜厚</w:t>
            </w:r>
          </w:p>
        </w:tc>
        <w:tc>
          <w:tcPr>
            <w:tcW w:w="1367"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8014.1-2005</w:t>
            </w:r>
          </w:p>
          <w:p>
            <w:pPr>
              <w:spacing w:line="400" w:lineRule="exact"/>
              <w:jc w:val="center"/>
              <w:rPr>
                <w:rFonts w:ascii="仿宋_GB2312" w:hAnsi="仿宋_GB2312" w:cs="仿宋_GB2312"/>
                <w:sz w:val="24"/>
              </w:rPr>
            </w:pPr>
            <w:r>
              <w:rPr>
                <w:rFonts w:hint="eastAsia" w:ascii="仿宋_GB2312" w:hAnsi="仿宋_GB2312" w:cs="仿宋_GB2312"/>
                <w:sz w:val="24"/>
              </w:rPr>
              <w:t>GB/T 4957-2003</w:t>
            </w:r>
          </w:p>
          <w:p>
            <w:pPr>
              <w:spacing w:line="400" w:lineRule="exact"/>
              <w:jc w:val="center"/>
              <w:rPr>
                <w:rFonts w:ascii="仿宋_GB2312" w:hAnsi="仿宋_GB2312" w:cs="仿宋_GB2312"/>
                <w:sz w:val="24"/>
              </w:rPr>
            </w:pPr>
            <w:r>
              <w:rPr>
                <w:rFonts w:hint="eastAsia" w:ascii="仿宋_GB2312" w:hAnsi="仿宋_GB2312" w:cs="仿宋_GB2312"/>
                <w:sz w:val="24"/>
              </w:rPr>
              <w:t>GB/T 6462-2005</w:t>
            </w:r>
          </w:p>
        </w:tc>
        <w:tc>
          <w:tcPr>
            <w:tcW w:w="936" w:type="dxa"/>
            <w:noWrap/>
            <w:vAlign w:val="center"/>
          </w:tcPr>
          <w:p>
            <w:pPr>
              <w:adjustRightInd w:val="0"/>
              <w:snapToGrid w:val="0"/>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393" w:type="pct"/>
            <w:vMerge w:val="continue"/>
            <w:noWrap/>
            <w:vAlign w:val="center"/>
          </w:tcPr>
          <w:p>
            <w:pPr>
              <w:spacing w:line="400" w:lineRule="exact"/>
              <w:jc w:val="center"/>
              <w:rPr>
                <w:rFonts w:ascii="仿宋_GB2312" w:hAnsi="仿宋_GB2312" w:cs="仿宋_GB2312"/>
                <w:sz w:val="24"/>
              </w:rPr>
            </w:pPr>
          </w:p>
        </w:tc>
        <w:tc>
          <w:tcPr>
            <w:tcW w:w="714"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封孔质量</w:t>
            </w:r>
          </w:p>
        </w:tc>
        <w:tc>
          <w:tcPr>
            <w:tcW w:w="1367"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8753.1-2017</w:t>
            </w:r>
          </w:p>
        </w:tc>
        <w:tc>
          <w:tcPr>
            <w:tcW w:w="936" w:type="dxa"/>
            <w:noWrap/>
            <w:vAlign w:val="center"/>
          </w:tcPr>
          <w:p>
            <w:pPr>
              <w:adjustRightInd w:val="0"/>
              <w:snapToGrid w:val="0"/>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bl>
    <w:p>
      <w:pPr>
        <w:adjustRightInd w:val="0"/>
        <w:snapToGrid w:val="0"/>
        <w:jc w:val="center"/>
        <w:rPr>
          <w:szCs w:val="21"/>
        </w:rPr>
      </w:pPr>
    </w:p>
    <w:p>
      <w:pPr>
        <w:numPr>
          <w:ilvl w:val="0"/>
          <w:numId w:val="2"/>
        </w:numPr>
        <w:jc w:val="left"/>
        <w:rPr>
          <w:szCs w:val="21"/>
        </w:rPr>
      </w:pPr>
      <w:r>
        <w:rPr>
          <w:rFonts w:hint="eastAsia"/>
          <w:b/>
          <w:szCs w:val="21"/>
        </w:rPr>
        <w:t>电泳涂漆</w:t>
      </w:r>
      <w:r>
        <w:rPr>
          <w:b/>
          <w:szCs w:val="21"/>
        </w:rPr>
        <w:t>型材</w:t>
      </w:r>
    </w:p>
    <w:tbl>
      <w:tblPr>
        <w:tblStyle w:val="6"/>
        <w:tblW w:w="55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30"/>
        <w:gridCol w:w="1352"/>
        <w:gridCol w:w="2570"/>
        <w:gridCol w:w="936"/>
        <w:gridCol w:w="1176"/>
        <w:gridCol w:w="18"/>
        <w:gridCol w:w="918"/>
        <w:gridCol w:w="1176"/>
        <w:gridCol w:w="2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2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序号</w:t>
            </w:r>
          </w:p>
        </w:tc>
        <w:tc>
          <w:tcPr>
            <w:tcW w:w="1108"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检验项目</w:t>
            </w:r>
          </w:p>
        </w:tc>
        <w:tc>
          <w:tcPr>
            <w:tcW w:w="1367"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检验方法</w:t>
            </w:r>
          </w:p>
        </w:tc>
        <w:tc>
          <w:tcPr>
            <w:tcW w:w="48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强制性</w:t>
            </w:r>
          </w:p>
        </w:tc>
        <w:tc>
          <w:tcPr>
            <w:tcW w:w="45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非强制性</w:t>
            </w:r>
          </w:p>
        </w:tc>
        <w:tc>
          <w:tcPr>
            <w:tcW w:w="470"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重要项</w:t>
            </w:r>
          </w:p>
        </w:tc>
        <w:tc>
          <w:tcPr>
            <w:tcW w:w="46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较重要项</w:t>
            </w:r>
          </w:p>
        </w:tc>
        <w:tc>
          <w:tcPr>
            <w:tcW w:w="420"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242" w:type="pct"/>
            <w:vMerge w:val="continue"/>
            <w:noWrap/>
            <w:vAlign w:val="center"/>
          </w:tcPr>
          <w:p>
            <w:pPr>
              <w:spacing w:line="400" w:lineRule="exact"/>
              <w:jc w:val="center"/>
              <w:rPr>
                <w:rFonts w:ascii="仿宋_GB2312" w:hAnsi="仿宋_GB2312" w:cs="仿宋_GB2312"/>
                <w:sz w:val="24"/>
              </w:rPr>
            </w:pPr>
          </w:p>
        </w:tc>
        <w:tc>
          <w:tcPr>
            <w:tcW w:w="1108" w:type="pct"/>
            <w:gridSpan w:val="2"/>
            <w:vMerge w:val="continue"/>
            <w:noWrap/>
            <w:vAlign w:val="center"/>
          </w:tcPr>
          <w:p>
            <w:pPr>
              <w:spacing w:line="400" w:lineRule="exact"/>
              <w:jc w:val="center"/>
              <w:rPr>
                <w:rFonts w:ascii="仿宋_GB2312" w:hAnsi="仿宋_GB2312" w:cs="仿宋_GB2312"/>
                <w:sz w:val="24"/>
              </w:rPr>
            </w:pPr>
          </w:p>
        </w:tc>
        <w:tc>
          <w:tcPr>
            <w:tcW w:w="1367" w:type="pct"/>
            <w:vMerge w:val="continue"/>
            <w:noWrap/>
            <w:vAlign w:val="center"/>
          </w:tcPr>
          <w:p>
            <w:pPr>
              <w:spacing w:line="400" w:lineRule="exact"/>
              <w:jc w:val="center"/>
              <w:rPr>
                <w:rFonts w:ascii="仿宋_GB2312" w:hAnsi="仿宋_GB2312" w:cs="仿宋_GB2312"/>
                <w:sz w:val="24"/>
              </w:rPr>
            </w:pPr>
          </w:p>
        </w:tc>
        <w:tc>
          <w:tcPr>
            <w:tcW w:w="480" w:type="pct"/>
            <w:vMerge w:val="continue"/>
            <w:noWrap/>
            <w:vAlign w:val="center"/>
          </w:tcPr>
          <w:p>
            <w:pPr>
              <w:spacing w:line="400" w:lineRule="exact"/>
              <w:jc w:val="center"/>
              <w:rPr>
                <w:rFonts w:ascii="仿宋_GB2312" w:hAnsi="仿宋_GB2312" w:cs="仿宋_GB2312"/>
                <w:sz w:val="24"/>
              </w:rPr>
            </w:pPr>
          </w:p>
        </w:tc>
        <w:tc>
          <w:tcPr>
            <w:tcW w:w="450" w:type="pct"/>
            <w:vMerge w:val="continue"/>
            <w:noWrap/>
            <w:vAlign w:val="center"/>
          </w:tcPr>
          <w:p>
            <w:pPr>
              <w:spacing w:line="400" w:lineRule="exact"/>
              <w:jc w:val="center"/>
              <w:rPr>
                <w:rFonts w:ascii="仿宋_GB2312" w:hAnsi="仿宋_GB2312" w:cs="仿宋_GB2312"/>
                <w:sz w:val="24"/>
              </w:rPr>
            </w:pPr>
          </w:p>
        </w:tc>
        <w:tc>
          <w:tcPr>
            <w:tcW w:w="470" w:type="pct"/>
            <w:gridSpan w:val="2"/>
            <w:vMerge w:val="continue"/>
            <w:noWrap/>
            <w:vAlign w:val="center"/>
          </w:tcPr>
          <w:p>
            <w:pPr>
              <w:spacing w:line="400" w:lineRule="exact"/>
              <w:jc w:val="center"/>
              <w:rPr>
                <w:rFonts w:ascii="仿宋_GB2312" w:hAnsi="仿宋_GB2312" w:cs="仿宋_GB2312"/>
                <w:sz w:val="24"/>
              </w:rPr>
            </w:pPr>
          </w:p>
        </w:tc>
        <w:tc>
          <w:tcPr>
            <w:tcW w:w="460" w:type="pct"/>
            <w:vMerge w:val="continue"/>
            <w:noWrap/>
            <w:vAlign w:val="center"/>
          </w:tcPr>
          <w:p>
            <w:pPr>
              <w:spacing w:line="400" w:lineRule="exact"/>
              <w:jc w:val="center"/>
              <w:rPr>
                <w:rFonts w:ascii="仿宋_GB2312" w:hAnsi="仿宋_GB2312" w:cs="仿宋_GB2312"/>
                <w:sz w:val="24"/>
              </w:rPr>
            </w:pPr>
          </w:p>
        </w:tc>
        <w:tc>
          <w:tcPr>
            <w:tcW w:w="420" w:type="pct"/>
            <w:gridSpan w:val="2"/>
            <w:vMerge w:val="continue"/>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1</w:t>
            </w:r>
          </w:p>
        </w:tc>
        <w:tc>
          <w:tcPr>
            <w:tcW w:w="1108"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基材</w:t>
            </w:r>
          </w:p>
        </w:tc>
        <w:tc>
          <w:tcPr>
            <w:tcW w:w="1367"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见基材相关方法</w:t>
            </w:r>
          </w:p>
        </w:tc>
        <w:tc>
          <w:tcPr>
            <w:tcW w:w="480" w:type="pct"/>
            <w:noWrap/>
            <w:vAlign w:val="center"/>
          </w:tcPr>
          <w:p>
            <w:pPr>
              <w:spacing w:line="400" w:lineRule="exact"/>
              <w:jc w:val="center"/>
              <w:rPr>
                <w:rFonts w:ascii="仿宋_GB2312" w:hAnsi="仿宋_GB2312" w:cs="仿宋_GB2312"/>
                <w:sz w:val="24"/>
              </w:rPr>
            </w:pPr>
          </w:p>
        </w:tc>
        <w:tc>
          <w:tcPr>
            <w:tcW w:w="450"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70" w:type="pct"/>
            <w:gridSpan w:val="2"/>
            <w:noWrap/>
            <w:vAlign w:val="center"/>
          </w:tcPr>
          <w:p>
            <w:pPr>
              <w:spacing w:line="400" w:lineRule="exact"/>
              <w:jc w:val="center"/>
              <w:rPr>
                <w:rFonts w:ascii="仿宋_GB2312" w:hAnsi="仿宋_GB2312" w:cs="仿宋_GB2312"/>
                <w:sz w:val="24"/>
              </w:rPr>
            </w:pPr>
          </w:p>
        </w:tc>
        <w:tc>
          <w:tcPr>
            <w:tcW w:w="460" w:type="pct"/>
            <w:noWrap/>
            <w:vAlign w:val="center"/>
          </w:tcPr>
          <w:p>
            <w:pPr>
              <w:spacing w:line="400" w:lineRule="exact"/>
              <w:jc w:val="center"/>
              <w:rPr>
                <w:rFonts w:ascii="仿宋_GB2312" w:hAnsi="仿宋_GB2312" w:cs="仿宋_GB2312"/>
                <w:sz w:val="24"/>
              </w:rPr>
            </w:pPr>
          </w:p>
        </w:tc>
        <w:tc>
          <w:tcPr>
            <w:tcW w:w="420" w:type="pct"/>
            <w:gridSpan w:val="2"/>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2</w:t>
            </w:r>
          </w:p>
        </w:tc>
        <w:tc>
          <w:tcPr>
            <w:tcW w:w="730" w:type="dxa"/>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复合膜</w:t>
            </w:r>
          </w:p>
          <w:p>
            <w:pPr>
              <w:spacing w:line="400" w:lineRule="exact"/>
              <w:jc w:val="center"/>
              <w:rPr>
                <w:rFonts w:ascii="仿宋_GB2312" w:hAnsi="仿宋_GB2312" w:cs="仿宋_GB2312"/>
                <w:sz w:val="24"/>
              </w:rPr>
            </w:pPr>
            <w:r>
              <w:rPr>
                <w:rFonts w:hint="eastAsia" w:ascii="仿宋_GB2312" w:hAnsi="仿宋_GB2312" w:cs="仿宋_GB2312"/>
                <w:sz w:val="24"/>
              </w:rPr>
              <w:t>性能</w:t>
            </w: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阳极氧化膜局部膜厚</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5237.3-2017</w:t>
            </w:r>
          </w:p>
          <w:p>
            <w:pPr>
              <w:spacing w:line="400" w:lineRule="exact"/>
              <w:jc w:val="center"/>
              <w:rPr>
                <w:rFonts w:ascii="仿宋_GB2312" w:hAnsi="仿宋_GB2312" w:cs="仿宋_GB2312"/>
                <w:sz w:val="24"/>
              </w:rPr>
            </w:pPr>
            <w:r>
              <w:rPr>
                <w:rFonts w:hint="eastAsia" w:ascii="仿宋_GB2312" w:hAnsi="仿宋_GB2312" w:cs="仿宋_GB2312"/>
                <w:sz w:val="24"/>
              </w:rPr>
              <w:t>GB/T 8014.1-2005</w:t>
            </w:r>
          </w:p>
          <w:p>
            <w:pPr>
              <w:spacing w:line="400" w:lineRule="exact"/>
              <w:jc w:val="center"/>
              <w:rPr>
                <w:rFonts w:ascii="仿宋_GB2312" w:hAnsi="仿宋_GB2312" w:cs="仿宋_GB2312"/>
                <w:sz w:val="24"/>
              </w:rPr>
            </w:pPr>
            <w:r>
              <w:rPr>
                <w:rFonts w:hint="eastAsia" w:ascii="仿宋_GB2312" w:hAnsi="仿宋_GB2312" w:cs="仿宋_GB2312"/>
                <w:sz w:val="24"/>
              </w:rPr>
              <w:t>GB/T 4957-2003</w:t>
            </w:r>
          </w:p>
          <w:p>
            <w:pPr>
              <w:spacing w:line="400" w:lineRule="exact"/>
              <w:jc w:val="center"/>
              <w:rPr>
                <w:rFonts w:ascii="仿宋_GB2312" w:hAnsi="仿宋_GB2312" w:cs="仿宋_GB2312"/>
                <w:sz w:val="24"/>
              </w:rPr>
            </w:pPr>
            <w:r>
              <w:rPr>
                <w:rFonts w:hint="eastAsia" w:ascii="仿宋_GB2312" w:hAnsi="仿宋_GB2312" w:cs="仿宋_GB2312"/>
                <w:sz w:val="24"/>
              </w:rPr>
              <w:t>GB/T 6462-2005</w:t>
            </w:r>
          </w:p>
        </w:tc>
        <w:tc>
          <w:tcPr>
            <w:tcW w:w="936" w:type="dxa"/>
            <w:noWrap/>
            <w:vAlign w:val="center"/>
          </w:tcPr>
          <w:p>
            <w:pPr>
              <w:adjustRightInd w:val="0"/>
              <w:snapToGrid w:val="0"/>
              <w:jc w:val="center"/>
              <w:rPr>
                <w:rFonts w:ascii="仿宋_GB2312" w:hAnsi="仿宋_GB2312" w:cs="仿宋_GB2312"/>
                <w:sz w:val="21"/>
                <w:szCs w:val="21"/>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漆膜局部膜厚</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5237.3-2017</w:t>
            </w:r>
          </w:p>
          <w:p>
            <w:pPr>
              <w:spacing w:line="400" w:lineRule="exact"/>
              <w:jc w:val="center"/>
              <w:rPr>
                <w:rFonts w:ascii="仿宋_GB2312" w:hAnsi="仿宋_GB2312" w:cs="仿宋_GB2312"/>
                <w:sz w:val="24"/>
              </w:rPr>
            </w:pPr>
            <w:r>
              <w:rPr>
                <w:rFonts w:hint="eastAsia" w:ascii="仿宋_GB2312" w:hAnsi="仿宋_GB2312" w:cs="仿宋_GB2312"/>
                <w:sz w:val="24"/>
              </w:rPr>
              <w:t>GB/T 8014.1-2005</w:t>
            </w:r>
          </w:p>
          <w:p>
            <w:pPr>
              <w:spacing w:line="400" w:lineRule="exact"/>
              <w:jc w:val="center"/>
              <w:rPr>
                <w:rFonts w:ascii="仿宋_GB2312" w:hAnsi="仿宋_GB2312" w:cs="仿宋_GB2312"/>
                <w:sz w:val="24"/>
              </w:rPr>
            </w:pPr>
            <w:r>
              <w:rPr>
                <w:rFonts w:hint="eastAsia" w:ascii="仿宋_GB2312" w:hAnsi="仿宋_GB2312" w:cs="仿宋_GB2312"/>
                <w:sz w:val="24"/>
              </w:rPr>
              <w:t>GB/T 4957-2003</w:t>
            </w:r>
          </w:p>
          <w:p>
            <w:pPr>
              <w:spacing w:line="400" w:lineRule="exact"/>
              <w:jc w:val="center"/>
              <w:rPr>
                <w:rFonts w:ascii="仿宋_GB2312" w:hAnsi="仿宋_GB2312" w:cs="仿宋_GB2312"/>
                <w:sz w:val="24"/>
              </w:rPr>
            </w:pPr>
            <w:r>
              <w:rPr>
                <w:rFonts w:hint="eastAsia" w:ascii="仿宋_GB2312" w:hAnsi="仿宋_GB2312" w:cs="仿宋_GB2312"/>
                <w:sz w:val="24"/>
              </w:rPr>
              <w:t>GB/T 6462-2005</w:t>
            </w:r>
          </w:p>
        </w:tc>
        <w:tc>
          <w:tcPr>
            <w:tcW w:w="936" w:type="dxa"/>
            <w:noWrap/>
            <w:vAlign w:val="center"/>
          </w:tcPr>
          <w:p>
            <w:pPr>
              <w:adjustRightInd w:val="0"/>
              <w:snapToGrid w:val="0"/>
              <w:jc w:val="center"/>
              <w:rPr>
                <w:rFonts w:ascii="仿宋_GB2312" w:hAnsi="仿宋_GB2312" w:cs="仿宋_GB2312"/>
                <w:sz w:val="21"/>
                <w:szCs w:val="21"/>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复合膜局部膜厚</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5237.3-2017</w:t>
            </w:r>
          </w:p>
          <w:p>
            <w:pPr>
              <w:spacing w:line="400" w:lineRule="exact"/>
              <w:jc w:val="center"/>
              <w:rPr>
                <w:rFonts w:ascii="仿宋_GB2312" w:hAnsi="仿宋_GB2312" w:cs="仿宋_GB2312"/>
                <w:sz w:val="24"/>
              </w:rPr>
            </w:pPr>
            <w:r>
              <w:rPr>
                <w:rFonts w:hint="eastAsia" w:ascii="仿宋_GB2312" w:hAnsi="仿宋_GB2312" w:cs="仿宋_GB2312"/>
                <w:sz w:val="24"/>
              </w:rPr>
              <w:t>GB/T 8014.1-2005</w:t>
            </w:r>
          </w:p>
          <w:p>
            <w:pPr>
              <w:spacing w:line="400" w:lineRule="exact"/>
              <w:jc w:val="center"/>
              <w:rPr>
                <w:rFonts w:ascii="仿宋_GB2312" w:hAnsi="仿宋_GB2312" w:cs="仿宋_GB2312"/>
                <w:sz w:val="24"/>
              </w:rPr>
            </w:pPr>
            <w:r>
              <w:rPr>
                <w:rFonts w:hint="eastAsia" w:ascii="仿宋_GB2312" w:hAnsi="仿宋_GB2312" w:cs="仿宋_GB2312"/>
                <w:sz w:val="24"/>
              </w:rPr>
              <w:t>GB/T 4957-2003</w:t>
            </w:r>
          </w:p>
          <w:p>
            <w:pPr>
              <w:spacing w:line="400" w:lineRule="exact"/>
              <w:jc w:val="center"/>
              <w:rPr>
                <w:rFonts w:ascii="仿宋_GB2312" w:hAnsi="仿宋_GB2312" w:cs="仿宋_GB2312"/>
                <w:sz w:val="24"/>
              </w:rPr>
            </w:pPr>
            <w:r>
              <w:rPr>
                <w:rFonts w:hint="eastAsia" w:ascii="仿宋_GB2312" w:hAnsi="仿宋_GB2312" w:cs="仿宋_GB2312"/>
                <w:sz w:val="24"/>
              </w:rPr>
              <w:t>GB/T 6462-2005</w:t>
            </w:r>
          </w:p>
        </w:tc>
        <w:tc>
          <w:tcPr>
            <w:tcW w:w="936" w:type="dxa"/>
            <w:noWrap/>
            <w:vAlign w:val="center"/>
          </w:tcPr>
          <w:p>
            <w:pPr>
              <w:adjustRightInd w:val="0"/>
              <w:snapToGrid w:val="0"/>
              <w:jc w:val="center"/>
              <w:rPr>
                <w:rFonts w:ascii="仿宋_GB2312" w:hAnsi="仿宋_GB2312" w:cs="仿宋_GB2312"/>
                <w:sz w:val="21"/>
                <w:szCs w:val="21"/>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漆膜硬度</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6739-2006</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漆膜干附着性</w:t>
            </w:r>
          </w:p>
        </w:tc>
        <w:tc>
          <w:tcPr>
            <w:tcW w:w="2570" w:type="dxa"/>
            <w:noWrap/>
            <w:vAlign w:val="center"/>
          </w:tcPr>
          <w:p>
            <w:pPr>
              <w:spacing w:line="400" w:lineRule="exact"/>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GB/T 5237.3-2017</w:t>
            </w:r>
          </w:p>
          <w:p>
            <w:pPr>
              <w:spacing w:line="400" w:lineRule="exact"/>
              <w:jc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GB/T 9286-</w:t>
            </w:r>
            <w:r>
              <w:rPr>
                <w:rFonts w:hint="eastAsia" w:ascii="仿宋_GB2312" w:hAnsi="仿宋_GB2312" w:cs="仿宋_GB2312"/>
                <w:color w:val="000000" w:themeColor="text1"/>
                <w:sz w:val="24"/>
                <w:lang w:val="en-US" w:eastAsia="zh-CN"/>
                <w14:textFill>
                  <w14:solidFill>
                    <w14:schemeClr w14:val="tx1"/>
                  </w14:solidFill>
                </w14:textFill>
              </w:rPr>
              <w:t>2021</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漆膜湿附着性</w:t>
            </w:r>
          </w:p>
        </w:tc>
        <w:tc>
          <w:tcPr>
            <w:tcW w:w="2570" w:type="dxa"/>
            <w:noWrap/>
            <w:vAlign w:val="center"/>
          </w:tcPr>
          <w:p>
            <w:pPr>
              <w:spacing w:line="400" w:lineRule="exact"/>
              <w:jc w:val="center"/>
              <w:rPr>
                <w:rFonts w:ascii="仿宋_GB2312" w:hAnsi="仿宋_GB2312" w:cs="仿宋_GB2312"/>
                <w:color w:val="000000" w:themeColor="text1"/>
                <w:sz w:val="24"/>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GB/T 5237.3-2017</w:t>
            </w:r>
          </w:p>
          <w:p>
            <w:pPr>
              <w:spacing w:line="400" w:lineRule="exact"/>
              <w:jc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cs="仿宋_GB2312"/>
                <w:color w:val="000000" w:themeColor="text1"/>
                <w:sz w:val="24"/>
                <w14:textFill>
                  <w14:solidFill>
                    <w14:schemeClr w14:val="tx1"/>
                  </w14:solidFill>
                </w14:textFill>
              </w:rPr>
              <w:t>GB/T 9286-</w:t>
            </w:r>
            <w:r>
              <w:rPr>
                <w:rFonts w:hint="eastAsia" w:ascii="仿宋_GB2312" w:hAnsi="仿宋_GB2312" w:cs="仿宋_GB2312"/>
                <w:color w:val="000000" w:themeColor="text1"/>
                <w:sz w:val="24"/>
                <w:lang w:val="en-US" w:eastAsia="zh-CN"/>
                <w14:textFill>
                  <w14:solidFill>
                    <w14:schemeClr w14:val="tx1"/>
                  </w14:solidFill>
                </w14:textFill>
              </w:rPr>
              <w:t>2021</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耐碱性</w:t>
            </w:r>
          </w:p>
        </w:tc>
        <w:tc>
          <w:tcPr>
            <w:tcW w:w="2570" w:type="dxa"/>
            <w:noWrap/>
            <w:vAlign w:val="center"/>
          </w:tcPr>
          <w:p>
            <w:pPr>
              <w:spacing w:line="400" w:lineRule="exact"/>
              <w:jc w:val="center"/>
              <w:rPr>
                <w:rFonts w:hint="eastAsia" w:ascii="仿宋_GB2312" w:hAnsi="仿宋_GB2312" w:cs="仿宋_GB2312"/>
                <w:sz w:val="24"/>
              </w:rPr>
            </w:pPr>
            <w:r>
              <w:rPr>
                <w:rFonts w:hint="eastAsia" w:ascii="仿宋_GB2312" w:hAnsi="仿宋_GB2312" w:cs="仿宋_GB2312"/>
                <w:sz w:val="24"/>
              </w:rPr>
              <w:t>GB/T 5237.3—2017</w:t>
            </w:r>
          </w:p>
          <w:p>
            <w:pPr>
              <w:spacing w:line="400" w:lineRule="exact"/>
              <w:jc w:val="center"/>
            </w:pPr>
            <w:r>
              <w:rPr>
                <w:rFonts w:hint="eastAsia" w:ascii="仿宋_GB2312" w:hAnsi="仿宋_GB2312" w:cs="仿宋_GB2312"/>
                <w:sz w:val="24"/>
              </w:rPr>
              <w:t>GB/T 6461—2002</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bl>
    <w:p>
      <w:pPr>
        <w:adjustRightInd w:val="0"/>
        <w:snapToGrid w:val="0"/>
        <w:jc w:val="center"/>
        <w:rPr>
          <w:szCs w:val="21"/>
        </w:rPr>
      </w:pPr>
    </w:p>
    <w:p>
      <w:pPr>
        <w:pStyle w:val="2"/>
      </w:pPr>
    </w:p>
    <w:p>
      <w:pPr>
        <w:pStyle w:val="2"/>
      </w:pPr>
    </w:p>
    <w:p>
      <w:pPr>
        <w:pStyle w:val="2"/>
      </w:pPr>
    </w:p>
    <w:p>
      <w:pPr>
        <w:pStyle w:val="2"/>
      </w:pPr>
    </w:p>
    <w:p>
      <w:pPr>
        <w:pStyle w:val="2"/>
      </w:pPr>
    </w:p>
    <w:p>
      <w:pPr>
        <w:pStyle w:val="2"/>
      </w:pPr>
    </w:p>
    <w:p>
      <w:pPr>
        <w:numPr>
          <w:ilvl w:val="0"/>
          <w:numId w:val="2"/>
        </w:numPr>
        <w:jc w:val="left"/>
        <w:rPr>
          <w:szCs w:val="21"/>
        </w:rPr>
      </w:pPr>
      <w:r>
        <w:rPr>
          <w:rFonts w:hint="eastAsia"/>
          <w:b/>
          <w:szCs w:val="21"/>
        </w:rPr>
        <w:t>喷粉</w:t>
      </w:r>
      <w:r>
        <w:rPr>
          <w:b/>
          <w:szCs w:val="21"/>
        </w:rPr>
        <w:t>型材</w:t>
      </w:r>
    </w:p>
    <w:tbl>
      <w:tblPr>
        <w:tblStyle w:val="6"/>
        <w:tblW w:w="60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159"/>
        <w:gridCol w:w="1540"/>
        <w:gridCol w:w="2557"/>
        <w:gridCol w:w="686"/>
        <w:gridCol w:w="841"/>
        <w:gridCol w:w="686"/>
        <w:gridCol w:w="841"/>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412"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序号</w:t>
            </w:r>
          </w:p>
        </w:tc>
        <w:tc>
          <w:tcPr>
            <w:tcW w:w="1305" w:type="pct"/>
            <w:gridSpan w:val="2"/>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检验项目</w:t>
            </w:r>
          </w:p>
        </w:tc>
        <w:tc>
          <w:tcPr>
            <w:tcW w:w="1237"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检验方法</w:t>
            </w:r>
          </w:p>
        </w:tc>
        <w:tc>
          <w:tcPr>
            <w:tcW w:w="332"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强制性</w:t>
            </w:r>
          </w:p>
        </w:tc>
        <w:tc>
          <w:tcPr>
            <w:tcW w:w="407"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非强制性</w:t>
            </w:r>
          </w:p>
        </w:tc>
        <w:tc>
          <w:tcPr>
            <w:tcW w:w="332"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重要项</w:t>
            </w:r>
          </w:p>
        </w:tc>
        <w:tc>
          <w:tcPr>
            <w:tcW w:w="407"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较重要项</w:t>
            </w:r>
          </w:p>
        </w:tc>
        <w:tc>
          <w:tcPr>
            <w:tcW w:w="570"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412" w:type="pct"/>
            <w:vMerge w:val="continue"/>
            <w:noWrap/>
            <w:vAlign w:val="center"/>
          </w:tcPr>
          <w:p>
            <w:pPr>
              <w:jc w:val="center"/>
              <w:rPr>
                <w:rFonts w:ascii="仿宋_GB2312" w:hAnsi="仿宋_GB2312" w:cs="仿宋_GB2312"/>
                <w:sz w:val="21"/>
                <w:szCs w:val="21"/>
              </w:rPr>
            </w:pPr>
          </w:p>
        </w:tc>
        <w:tc>
          <w:tcPr>
            <w:tcW w:w="1305" w:type="pct"/>
            <w:gridSpan w:val="2"/>
            <w:vMerge w:val="continue"/>
            <w:noWrap/>
            <w:vAlign w:val="center"/>
          </w:tcPr>
          <w:p>
            <w:pPr>
              <w:jc w:val="center"/>
              <w:rPr>
                <w:rFonts w:ascii="仿宋_GB2312" w:hAnsi="仿宋_GB2312" w:cs="仿宋_GB2312"/>
                <w:sz w:val="21"/>
                <w:szCs w:val="21"/>
              </w:rPr>
            </w:pPr>
          </w:p>
        </w:tc>
        <w:tc>
          <w:tcPr>
            <w:tcW w:w="1237" w:type="pct"/>
            <w:vMerge w:val="continue"/>
            <w:noWrap/>
            <w:vAlign w:val="center"/>
          </w:tcPr>
          <w:p>
            <w:pPr>
              <w:jc w:val="center"/>
              <w:rPr>
                <w:rFonts w:ascii="仿宋_GB2312" w:hAnsi="仿宋_GB2312" w:cs="仿宋_GB2312"/>
                <w:sz w:val="21"/>
                <w:szCs w:val="21"/>
              </w:rPr>
            </w:pPr>
          </w:p>
        </w:tc>
        <w:tc>
          <w:tcPr>
            <w:tcW w:w="332" w:type="pct"/>
            <w:vMerge w:val="continue"/>
            <w:noWrap/>
            <w:vAlign w:val="center"/>
          </w:tcPr>
          <w:p>
            <w:pPr>
              <w:jc w:val="center"/>
              <w:rPr>
                <w:rFonts w:ascii="仿宋_GB2312" w:hAnsi="仿宋_GB2312" w:cs="仿宋_GB2312"/>
                <w:sz w:val="21"/>
                <w:szCs w:val="21"/>
              </w:rPr>
            </w:pPr>
          </w:p>
        </w:tc>
        <w:tc>
          <w:tcPr>
            <w:tcW w:w="407" w:type="pct"/>
            <w:vMerge w:val="continue"/>
            <w:noWrap/>
            <w:vAlign w:val="center"/>
          </w:tcPr>
          <w:p>
            <w:pPr>
              <w:jc w:val="center"/>
              <w:rPr>
                <w:rFonts w:ascii="仿宋_GB2312" w:hAnsi="仿宋_GB2312" w:cs="仿宋_GB2312"/>
                <w:sz w:val="21"/>
                <w:szCs w:val="21"/>
              </w:rPr>
            </w:pPr>
          </w:p>
        </w:tc>
        <w:tc>
          <w:tcPr>
            <w:tcW w:w="332" w:type="pct"/>
            <w:vMerge w:val="continue"/>
            <w:noWrap/>
            <w:vAlign w:val="center"/>
          </w:tcPr>
          <w:p>
            <w:pPr>
              <w:jc w:val="center"/>
              <w:rPr>
                <w:rFonts w:ascii="仿宋_GB2312" w:hAnsi="仿宋_GB2312" w:cs="仿宋_GB2312"/>
                <w:sz w:val="21"/>
                <w:szCs w:val="21"/>
              </w:rPr>
            </w:pPr>
          </w:p>
        </w:tc>
        <w:tc>
          <w:tcPr>
            <w:tcW w:w="407" w:type="pct"/>
            <w:vMerge w:val="continue"/>
            <w:noWrap/>
            <w:vAlign w:val="center"/>
          </w:tcPr>
          <w:p>
            <w:pPr>
              <w:jc w:val="center"/>
              <w:rPr>
                <w:rFonts w:ascii="仿宋_GB2312" w:hAnsi="仿宋_GB2312" w:cs="仿宋_GB2312"/>
                <w:sz w:val="21"/>
                <w:szCs w:val="21"/>
              </w:rPr>
            </w:pPr>
          </w:p>
        </w:tc>
        <w:tc>
          <w:tcPr>
            <w:tcW w:w="570" w:type="pct"/>
            <w:vMerge w:val="continue"/>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2"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1</w:t>
            </w:r>
          </w:p>
        </w:tc>
        <w:tc>
          <w:tcPr>
            <w:tcW w:w="1305" w:type="pct"/>
            <w:gridSpan w:val="2"/>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基材</w:t>
            </w:r>
          </w:p>
        </w:tc>
        <w:tc>
          <w:tcPr>
            <w:tcW w:w="123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见基材相关方法</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p>
        </w:tc>
        <w:tc>
          <w:tcPr>
            <w:tcW w:w="570"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12"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2</w:t>
            </w:r>
          </w:p>
        </w:tc>
        <w:tc>
          <w:tcPr>
            <w:tcW w:w="560" w:type="pct"/>
            <w:vMerge w:val="restar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膜层性能</w:t>
            </w:r>
          </w:p>
        </w:tc>
        <w:tc>
          <w:tcPr>
            <w:tcW w:w="744"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装饰面上的膜层局部厚度</w:t>
            </w:r>
          </w:p>
        </w:tc>
        <w:tc>
          <w:tcPr>
            <w:tcW w:w="123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4957-2003</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70"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12" w:type="pct"/>
            <w:vMerge w:val="continue"/>
            <w:noWrap/>
            <w:vAlign w:val="center"/>
          </w:tcPr>
          <w:p>
            <w:pPr>
              <w:jc w:val="center"/>
              <w:rPr>
                <w:rFonts w:ascii="仿宋_GB2312" w:hAnsi="仿宋_GB2312" w:cs="仿宋_GB2312"/>
                <w:sz w:val="21"/>
                <w:szCs w:val="21"/>
              </w:rPr>
            </w:pPr>
          </w:p>
        </w:tc>
        <w:tc>
          <w:tcPr>
            <w:tcW w:w="560" w:type="pct"/>
            <w:vMerge w:val="continue"/>
            <w:noWrap/>
            <w:vAlign w:val="center"/>
          </w:tcPr>
          <w:p>
            <w:pPr>
              <w:jc w:val="center"/>
              <w:rPr>
                <w:rFonts w:ascii="仿宋_GB2312" w:hAnsi="仿宋_GB2312" w:cs="仿宋_GB2312"/>
                <w:sz w:val="21"/>
                <w:szCs w:val="21"/>
              </w:rPr>
            </w:pPr>
          </w:p>
        </w:tc>
        <w:tc>
          <w:tcPr>
            <w:tcW w:w="744"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干附着性</w:t>
            </w:r>
          </w:p>
        </w:tc>
        <w:tc>
          <w:tcPr>
            <w:tcW w:w="123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5237.4-2017</w:t>
            </w:r>
          </w:p>
          <w:p>
            <w:pPr>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lang w:eastAsia="zh-CN"/>
              </w:rPr>
              <w:t>GB/T 9286-2021</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70"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12" w:type="pct"/>
            <w:vMerge w:val="continue"/>
            <w:noWrap/>
            <w:vAlign w:val="center"/>
          </w:tcPr>
          <w:p>
            <w:pPr>
              <w:jc w:val="center"/>
              <w:rPr>
                <w:rFonts w:ascii="仿宋_GB2312" w:hAnsi="仿宋_GB2312" w:cs="仿宋_GB2312"/>
                <w:sz w:val="21"/>
                <w:szCs w:val="21"/>
              </w:rPr>
            </w:pPr>
          </w:p>
        </w:tc>
        <w:tc>
          <w:tcPr>
            <w:tcW w:w="560" w:type="pct"/>
            <w:vMerge w:val="continue"/>
            <w:noWrap/>
            <w:vAlign w:val="center"/>
          </w:tcPr>
          <w:p>
            <w:pPr>
              <w:jc w:val="center"/>
              <w:rPr>
                <w:rFonts w:ascii="仿宋_GB2312" w:hAnsi="仿宋_GB2312" w:cs="仿宋_GB2312"/>
                <w:sz w:val="21"/>
                <w:szCs w:val="21"/>
              </w:rPr>
            </w:pPr>
          </w:p>
        </w:tc>
        <w:tc>
          <w:tcPr>
            <w:tcW w:w="744"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湿附着性</w:t>
            </w:r>
          </w:p>
        </w:tc>
        <w:tc>
          <w:tcPr>
            <w:tcW w:w="123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5237.4-2017</w:t>
            </w:r>
          </w:p>
          <w:p>
            <w:pPr>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lang w:eastAsia="zh-CN"/>
              </w:rPr>
              <w:t>GB/T 9286-2021</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70"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412" w:type="pct"/>
            <w:vMerge w:val="continue"/>
            <w:noWrap/>
            <w:vAlign w:val="center"/>
          </w:tcPr>
          <w:p>
            <w:pPr>
              <w:jc w:val="center"/>
              <w:rPr>
                <w:rFonts w:ascii="仿宋_GB2312" w:hAnsi="仿宋_GB2312" w:cs="仿宋_GB2312"/>
                <w:sz w:val="21"/>
                <w:szCs w:val="21"/>
              </w:rPr>
            </w:pPr>
          </w:p>
        </w:tc>
        <w:tc>
          <w:tcPr>
            <w:tcW w:w="560" w:type="pct"/>
            <w:vMerge w:val="continue"/>
            <w:noWrap/>
            <w:vAlign w:val="center"/>
          </w:tcPr>
          <w:p>
            <w:pPr>
              <w:jc w:val="center"/>
              <w:rPr>
                <w:rFonts w:ascii="仿宋_GB2312" w:hAnsi="仿宋_GB2312" w:cs="仿宋_GB2312"/>
                <w:sz w:val="21"/>
                <w:szCs w:val="21"/>
              </w:rPr>
            </w:pPr>
          </w:p>
        </w:tc>
        <w:tc>
          <w:tcPr>
            <w:tcW w:w="744"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沸水附着性</w:t>
            </w:r>
          </w:p>
        </w:tc>
        <w:tc>
          <w:tcPr>
            <w:tcW w:w="123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5237.4-2017</w:t>
            </w:r>
          </w:p>
          <w:p>
            <w:pPr>
              <w:jc w:val="center"/>
              <w:rPr>
                <w:rFonts w:hint="eastAsia" w:ascii="仿宋_GB2312" w:hAnsi="仿宋_GB2312" w:eastAsia="仿宋_GB2312" w:cs="仿宋_GB2312"/>
                <w:sz w:val="21"/>
                <w:szCs w:val="21"/>
                <w:lang w:eastAsia="zh-CN"/>
              </w:rPr>
            </w:pPr>
            <w:r>
              <w:rPr>
                <w:rFonts w:hint="eastAsia" w:ascii="仿宋_GB2312" w:hAnsi="仿宋_GB2312" w:cs="仿宋_GB2312"/>
                <w:sz w:val="21"/>
                <w:szCs w:val="21"/>
                <w:lang w:eastAsia="zh-CN"/>
              </w:rPr>
              <w:t>GB/T 9286-2021</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70" w:type="pct"/>
            <w:noWrap/>
            <w:vAlign w:val="center"/>
          </w:tcPr>
          <w:p>
            <w:pPr>
              <w:jc w:val="center"/>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412" w:type="pct"/>
            <w:vMerge w:val="continue"/>
            <w:noWrap/>
            <w:vAlign w:val="center"/>
          </w:tcPr>
          <w:p>
            <w:pPr>
              <w:jc w:val="center"/>
              <w:rPr>
                <w:rFonts w:ascii="仿宋_GB2312" w:hAnsi="仿宋_GB2312" w:cs="仿宋_GB2312"/>
                <w:sz w:val="21"/>
                <w:szCs w:val="21"/>
              </w:rPr>
            </w:pPr>
          </w:p>
        </w:tc>
        <w:tc>
          <w:tcPr>
            <w:tcW w:w="560" w:type="pct"/>
            <w:vMerge w:val="continue"/>
            <w:noWrap/>
            <w:vAlign w:val="center"/>
          </w:tcPr>
          <w:p>
            <w:pPr>
              <w:jc w:val="center"/>
              <w:rPr>
                <w:rFonts w:ascii="仿宋_GB2312" w:hAnsi="仿宋_GB2312" w:cs="仿宋_GB2312"/>
                <w:sz w:val="21"/>
                <w:szCs w:val="21"/>
              </w:rPr>
            </w:pPr>
          </w:p>
        </w:tc>
        <w:tc>
          <w:tcPr>
            <w:tcW w:w="744"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压痕硬度</w:t>
            </w:r>
          </w:p>
        </w:tc>
        <w:tc>
          <w:tcPr>
            <w:tcW w:w="123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GB/T 9275-2008</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332" w:type="pct"/>
            <w:noWrap/>
            <w:vAlign w:val="center"/>
          </w:tcPr>
          <w:p>
            <w:pPr>
              <w:jc w:val="center"/>
              <w:rPr>
                <w:rFonts w:ascii="仿宋_GB2312" w:hAnsi="仿宋_GB2312" w:cs="仿宋_GB2312"/>
                <w:sz w:val="21"/>
                <w:szCs w:val="21"/>
              </w:rPr>
            </w:pPr>
          </w:p>
        </w:tc>
        <w:tc>
          <w:tcPr>
            <w:tcW w:w="407" w:type="pct"/>
            <w:noWrap/>
            <w:vAlign w:val="center"/>
          </w:tcPr>
          <w:p>
            <w:pPr>
              <w:jc w:val="center"/>
              <w:rPr>
                <w:rFonts w:ascii="仿宋_GB2312" w:hAnsi="仿宋_GB2312" w:cs="仿宋_GB2312"/>
                <w:sz w:val="21"/>
                <w:szCs w:val="21"/>
              </w:rPr>
            </w:pPr>
            <w:r>
              <w:rPr>
                <w:rFonts w:hint="eastAsia" w:ascii="仿宋_GB2312" w:hAnsi="仿宋_GB2312" w:cs="仿宋_GB2312"/>
                <w:sz w:val="21"/>
                <w:szCs w:val="21"/>
              </w:rPr>
              <w:t>●</w:t>
            </w:r>
          </w:p>
        </w:tc>
        <w:tc>
          <w:tcPr>
            <w:tcW w:w="570" w:type="pct"/>
            <w:noWrap/>
            <w:vAlign w:val="center"/>
          </w:tcPr>
          <w:p>
            <w:pPr>
              <w:jc w:val="center"/>
              <w:rPr>
                <w:rFonts w:ascii="仿宋_GB2312" w:hAnsi="仿宋_GB2312" w:cs="仿宋_GB2312"/>
                <w:sz w:val="21"/>
                <w:szCs w:val="21"/>
              </w:rPr>
            </w:pPr>
          </w:p>
        </w:tc>
      </w:tr>
    </w:tbl>
    <w:p>
      <w:pPr>
        <w:adjustRightInd w:val="0"/>
        <w:snapToGrid w:val="0"/>
        <w:jc w:val="center"/>
        <w:rPr>
          <w:szCs w:val="21"/>
        </w:rPr>
      </w:pPr>
    </w:p>
    <w:p>
      <w:pPr>
        <w:numPr>
          <w:ilvl w:val="0"/>
          <w:numId w:val="2"/>
        </w:numPr>
        <w:jc w:val="left"/>
        <w:rPr>
          <w:szCs w:val="21"/>
        </w:rPr>
      </w:pPr>
      <w:r>
        <w:rPr>
          <w:rFonts w:hint="eastAsia"/>
          <w:b/>
          <w:szCs w:val="21"/>
        </w:rPr>
        <w:t>喷漆</w:t>
      </w:r>
      <w:r>
        <w:rPr>
          <w:b/>
          <w:szCs w:val="21"/>
        </w:rPr>
        <w:t>型材</w:t>
      </w:r>
      <w:bookmarkStart w:id="0" w:name="_GoBack"/>
      <w:bookmarkEnd w:id="0"/>
    </w:p>
    <w:tbl>
      <w:tblPr>
        <w:tblStyle w:val="6"/>
        <w:tblW w:w="55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30"/>
        <w:gridCol w:w="1352"/>
        <w:gridCol w:w="2570"/>
        <w:gridCol w:w="936"/>
        <w:gridCol w:w="1176"/>
        <w:gridCol w:w="18"/>
        <w:gridCol w:w="918"/>
        <w:gridCol w:w="1176"/>
        <w:gridCol w:w="20"/>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2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序号</w:t>
            </w:r>
          </w:p>
        </w:tc>
        <w:tc>
          <w:tcPr>
            <w:tcW w:w="1108"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检验项目</w:t>
            </w:r>
          </w:p>
        </w:tc>
        <w:tc>
          <w:tcPr>
            <w:tcW w:w="1367"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检验方法</w:t>
            </w:r>
          </w:p>
        </w:tc>
        <w:tc>
          <w:tcPr>
            <w:tcW w:w="48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强制性</w:t>
            </w:r>
          </w:p>
        </w:tc>
        <w:tc>
          <w:tcPr>
            <w:tcW w:w="45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非强制性</w:t>
            </w:r>
          </w:p>
        </w:tc>
        <w:tc>
          <w:tcPr>
            <w:tcW w:w="470"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重要项</w:t>
            </w:r>
          </w:p>
        </w:tc>
        <w:tc>
          <w:tcPr>
            <w:tcW w:w="460"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较重要项</w:t>
            </w:r>
          </w:p>
        </w:tc>
        <w:tc>
          <w:tcPr>
            <w:tcW w:w="420"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242" w:type="pct"/>
            <w:vMerge w:val="continue"/>
            <w:noWrap/>
            <w:vAlign w:val="center"/>
          </w:tcPr>
          <w:p>
            <w:pPr>
              <w:spacing w:line="400" w:lineRule="exact"/>
              <w:jc w:val="center"/>
              <w:rPr>
                <w:rFonts w:ascii="仿宋_GB2312" w:hAnsi="仿宋_GB2312" w:cs="仿宋_GB2312"/>
                <w:sz w:val="24"/>
              </w:rPr>
            </w:pPr>
          </w:p>
        </w:tc>
        <w:tc>
          <w:tcPr>
            <w:tcW w:w="1108" w:type="pct"/>
            <w:gridSpan w:val="2"/>
            <w:vMerge w:val="continue"/>
            <w:noWrap/>
            <w:vAlign w:val="center"/>
          </w:tcPr>
          <w:p>
            <w:pPr>
              <w:spacing w:line="400" w:lineRule="exact"/>
              <w:jc w:val="center"/>
              <w:rPr>
                <w:rFonts w:ascii="仿宋_GB2312" w:hAnsi="仿宋_GB2312" w:cs="仿宋_GB2312"/>
                <w:sz w:val="24"/>
              </w:rPr>
            </w:pPr>
          </w:p>
        </w:tc>
        <w:tc>
          <w:tcPr>
            <w:tcW w:w="1367" w:type="pct"/>
            <w:vMerge w:val="continue"/>
            <w:noWrap/>
            <w:vAlign w:val="center"/>
          </w:tcPr>
          <w:p>
            <w:pPr>
              <w:spacing w:line="400" w:lineRule="exact"/>
              <w:jc w:val="center"/>
              <w:rPr>
                <w:rFonts w:ascii="仿宋_GB2312" w:hAnsi="仿宋_GB2312" w:cs="仿宋_GB2312"/>
                <w:sz w:val="24"/>
              </w:rPr>
            </w:pPr>
          </w:p>
        </w:tc>
        <w:tc>
          <w:tcPr>
            <w:tcW w:w="480" w:type="pct"/>
            <w:vMerge w:val="continue"/>
            <w:noWrap/>
            <w:vAlign w:val="center"/>
          </w:tcPr>
          <w:p>
            <w:pPr>
              <w:spacing w:line="400" w:lineRule="exact"/>
              <w:jc w:val="center"/>
              <w:rPr>
                <w:rFonts w:ascii="仿宋_GB2312" w:hAnsi="仿宋_GB2312" w:cs="仿宋_GB2312"/>
                <w:sz w:val="24"/>
              </w:rPr>
            </w:pPr>
          </w:p>
        </w:tc>
        <w:tc>
          <w:tcPr>
            <w:tcW w:w="450" w:type="pct"/>
            <w:vMerge w:val="continue"/>
            <w:noWrap/>
            <w:vAlign w:val="center"/>
          </w:tcPr>
          <w:p>
            <w:pPr>
              <w:spacing w:line="400" w:lineRule="exact"/>
              <w:jc w:val="center"/>
              <w:rPr>
                <w:rFonts w:ascii="仿宋_GB2312" w:hAnsi="仿宋_GB2312" w:cs="仿宋_GB2312"/>
                <w:sz w:val="24"/>
              </w:rPr>
            </w:pPr>
          </w:p>
        </w:tc>
        <w:tc>
          <w:tcPr>
            <w:tcW w:w="470" w:type="pct"/>
            <w:gridSpan w:val="2"/>
            <w:vMerge w:val="continue"/>
            <w:noWrap/>
            <w:vAlign w:val="center"/>
          </w:tcPr>
          <w:p>
            <w:pPr>
              <w:spacing w:line="400" w:lineRule="exact"/>
              <w:jc w:val="center"/>
              <w:rPr>
                <w:rFonts w:ascii="仿宋_GB2312" w:hAnsi="仿宋_GB2312" w:cs="仿宋_GB2312"/>
                <w:sz w:val="24"/>
              </w:rPr>
            </w:pPr>
          </w:p>
        </w:tc>
        <w:tc>
          <w:tcPr>
            <w:tcW w:w="460" w:type="pct"/>
            <w:vMerge w:val="continue"/>
            <w:noWrap/>
            <w:vAlign w:val="center"/>
          </w:tcPr>
          <w:p>
            <w:pPr>
              <w:spacing w:line="400" w:lineRule="exact"/>
              <w:jc w:val="center"/>
              <w:rPr>
                <w:rFonts w:ascii="仿宋_GB2312" w:hAnsi="仿宋_GB2312" w:cs="仿宋_GB2312"/>
                <w:sz w:val="24"/>
              </w:rPr>
            </w:pPr>
          </w:p>
        </w:tc>
        <w:tc>
          <w:tcPr>
            <w:tcW w:w="420" w:type="pct"/>
            <w:gridSpan w:val="2"/>
            <w:vMerge w:val="continue"/>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2"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1</w:t>
            </w:r>
          </w:p>
        </w:tc>
        <w:tc>
          <w:tcPr>
            <w:tcW w:w="1108"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基材</w:t>
            </w:r>
          </w:p>
        </w:tc>
        <w:tc>
          <w:tcPr>
            <w:tcW w:w="1367"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见基材相关方法</w:t>
            </w:r>
          </w:p>
        </w:tc>
        <w:tc>
          <w:tcPr>
            <w:tcW w:w="480" w:type="pct"/>
            <w:noWrap/>
            <w:vAlign w:val="center"/>
          </w:tcPr>
          <w:p>
            <w:pPr>
              <w:spacing w:line="400" w:lineRule="exact"/>
              <w:jc w:val="center"/>
              <w:rPr>
                <w:rFonts w:ascii="仿宋_GB2312" w:hAnsi="仿宋_GB2312" w:cs="仿宋_GB2312"/>
                <w:sz w:val="24"/>
              </w:rPr>
            </w:pPr>
          </w:p>
        </w:tc>
        <w:tc>
          <w:tcPr>
            <w:tcW w:w="450"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70" w:type="pct"/>
            <w:gridSpan w:val="2"/>
            <w:noWrap/>
            <w:vAlign w:val="center"/>
          </w:tcPr>
          <w:p>
            <w:pPr>
              <w:spacing w:line="400" w:lineRule="exact"/>
              <w:jc w:val="center"/>
              <w:rPr>
                <w:rFonts w:ascii="仿宋_GB2312" w:hAnsi="仿宋_GB2312" w:cs="仿宋_GB2312"/>
                <w:sz w:val="24"/>
              </w:rPr>
            </w:pPr>
          </w:p>
        </w:tc>
        <w:tc>
          <w:tcPr>
            <w:tcW w:w="460" w:type="pct"/>
            <w:noWrap/>
            <w:vAlign w:val="center"/>
          </w:tcPr>
          <w:p>
            <w:pPr>
              <w:spacing w:line="400" w:lineRule="exact"/>
              <w:jc w:val="center"/>
              <w:rPr>
                <w:rFonts w:ascii="仿宋_GB2312" w:hAnsi="仿宋_GB2312" w:cs="仿宋_GB2312"/>
                <w:sz w:val="24"/>
              </w:rPr>
            </w:pPr>
          </w:p>
        </w:tc>
        <w:tc>
          <w:tcPr>
            <w:tcW w:w="420" w:type="pct"/>
            <w:gridSpan w:val="2"/>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2</w:t>
            </w:r>
          </w:p>
        </w:tc>
        <w:tc>
          <w:tcPr>
            <w:tcW w:w="730" w:type="dxa"/>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膜层性能</w:t>
            </w: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平均膜厚</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5237.5-2017</w:t>
            </w:r>
          </w:p>
          <w:p>
            <w:pPr>
              <w:spacing w:line="400" w:lineRule="exact"/>
              <w:jc w:val="center"/>
              <w:rPr>
                <w:rFonts w:ascii="仿宋_GB2312" w:hAnsi="仿宋_GB2312" w:cs="仿宋_GB2312"/>
                <w:sz w:val="24"/>
              </w:rPr>
            </w:pPr>
            <w:r>
              <w:rPr>
                <w:rFonts w:hint="eastAsia" w:ascii="仿宋_GB2312" w:hAnsi="仿宋_GB2312" w:cs="仿宋_GB2312"/>
                <w:sz w:val="24"/>
              </w:rPr>
              <w:t>GB/T 4957-2003</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局部膜厚</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5237.5-2017</w:t>
            </w:r>
          </w:p>
          <w:p>
            <w:pPr>
              <w:spacing w:line="400" w:lineRule="exact"/>
              <w:jc w:val="center"/>
              <w:rPr>
                <w:rFonts w:ascii="仿宋_GB2312" w:hAnsi="仿宋_GB2312" w:cs="仿宋_GB2312"/>
                <w:sz w:val="24"/>
              </w:rPr>
            </w:pPr>
            <w:r>
              <w:rPr>
                <w:rFonts w:hint="eastAsia" w:ascii="仿宋_GB2312" w:hAnsi="仿宋_GB2312" w:cs="仿宋_GB2312"/>
                <w:sz w:val="24"/>
              </w:rPr>
              <w:t>GB/T 4957-2003</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硬度</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6739-2006</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干附着性</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5237.5-2017</w:t>
            </w:r>
          </w:p>
          <w:p>
            <w:pPr>
              <w:spacing w:line="400" w:lineRule="exact"/>
              <w:jc w:val="center"/>
              <w:rPr>
                <w:rFonts w:hint="eastAsia" w:ascii="仿宋_GB2312" w:hAnsi="仿宋_GB2312" w:eastAsia="仿宋_GB2312" w:cs="仿宋_GB2312"/>
                <w:sz w:val="24"/>
                <w:lang w:eastAsia="zh-CN"/>
              </w:rPr>
            </w:pPr>
            <w:r>
              <w:rPr>
                <w:rFonts w:hint="eastAsia" w:ascii="仿宋_GB2312" w:hAnsi="仿宋_GB2312" w:cs="仿宋_GB2312"/>
                <w:sz w:val="24"/>
                <w:lang w:eastAsia="zh-CN"/>
              </w:rPr>
              <w:t>GB/T 9286-2021</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湿附着性</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5237.5-2017</w:t>
            </w:r>
          </w:p>
          <w:p>
            <w:pPr>
              <w:spacing w:line="400" w:lineRule="exact"/>
              <w:jc w:val="center"/>
              <w:rPr>
                <w:rFonts w:hint="eastAsia" w:ascii="仿宋_GB2312" w:hAnsi="仿宋_GB2312" w:eastAsia="仿宋_GB2312" w:cs="仿宋_GB2312"/>
                <w:sz w:val="24"/>
                <w:lang w:eastAsia="zh-CN"/>
              </w:rPr>
            </w:pPr>
            <w:r>
              <w:rPr>
                <w:rFonts w:hint="eastAsia" w:ascii="仿宋_GB2312" w:hAnsi="仿宋_GB2312" w:cs="仿宋_GB2312"/>
                <w:sz w:val="24"/>
                <w:lang w:eastAsia="zh-CN"/>
              </w:rPr>
              <w:t>GB/T 9286-2021</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42" w:type="pct"/>
            <w:vMerge w:val="continue"/>
            <w:noWrap/>
            <w:vAlign w:val="center"/>
          </w:tcPr>
          <w:p>
            <w:pPr>
              <w:spacing w:line="400" w:lineRule="exact"/>
              <w:jc w:val="center"/>
              <w:rPr>
                <w:rFonts w:ascii="仿宋_GB2312" w:hAnsi="仿宋_GB2312" w:cs="仿宋_GB2312"/>
                <w:sz w:val="24"/>
              </w:rPr>
            </w:pPr>
          </w:p>
        </w:tc>
        <w:tc>
          <w:tcPr>
            <w:tcW w:w="730" w:type="dxa"/>
            <w:vMerge w:val="continue"/>
            <w:noWrap/>
            <w:vAlign w:val="center"/>
          </w:tcPr>
          <w:p>
            <w:pPr>
              <w:spacing w:line="400" w:lineRule="exact"/>
              <w:jc w:val="center"/>
              <w:rPr>
                <w:rFonts w:ascii="仿宋_GB2312" w:hAnsi="仿宋_GB2312" w:cs="仿宋_GB2312"/>
                <w:sz w:val="24"/>
              </w:rPr>
            </w:pPr>
          </w:p>
        </w:tc>
        <w:tc>
          <w:tcPr>
            <w:tcW w:w="135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沸水附着性</w:t>
            </w:r>
          </w:p>
        </w:tc>
        <w:tc>
          <w:tcPr>
            <w:tcW w:w="2570"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5237.5-2017</w:t>
            </w:r>
          </w:p>
          <w:p>
            <w:pPr>
              <w:spacing w:line="400" w:lineRule="exact"/>
              <w:jc w:val="center"/>
              <w:rPr>
                <w:rFonts w:hint="eastAsia" w:ascii="仿宋_GB2312" w:hAnsi="仿宋_GB2312" w:eastAsia="仿宋_GB2312" w:cs="仿宋_GB2312"/>
                <w:sz w:val="24"/>
                <w:lang w:eastAsia="zh-CN"/>
              </w:rPr>
            </w:pPr>
            <w:r>
              <w:rPr>
                <w:rFonts w:hint="eastAsia" w:ascii="仿宋_GB2312" w:hAnsi="仿宋_GB2312" w:cs="仿宋_GB2312"/>
                <w:sz w:val="24"/>
                <w:lang w:eastAsia="zh-CN"/>
              </w:rPr>
              <w:t>GB/T 9286-2021</w:t>
            </w:r>
          </w:p>
        </w:tc>
        <w:tc>
          <w:tcPr>
            <w:tcW w:w="480" w:type="pct"/>
            <w:noWrap/>
            <w:vAlign w:val="center"/>
          </w:tcPr>
          <w:p>
            <w:pPr>
              <w:spacing w:line="400" w:lineRule="exact"/>
              <w:jc w:val="center"/>
              <w:rPr>
                <w:rFonts w:ascii="仿宋_GB2312" w:hAnsi="仿宋_GB2312" w:cs="仿宋_GB2312"/>
                <w:sz w:val="24"/>
              </w:rPr>
            </w:pPr>
          </w:p>
        </w:tc>
        <w:tc>
          <w:tcPr>
            <w:tcW w:w="45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61" w:type="pct"/>
            <w:noWrap/>
            <w:vAlign w:val="center"/>
          </w:tcPr>
          <w:p>
            <w:pPr>
              <w:spacing w:line="400" w:lineRule="exact"/>
              <w:jc w:val="center"/>
              <w:rPr>
                <w:rFonts w:ascii="仿宋_GB2312" w:hAnsi="仿宋_GB2312" w:cs="仿宋_GB2312"/>
                <w:sz w:val="24"/>
              </w:rPr>
            </w:pPr>
          </w:p>
        </w:tc>
        <w:tc>
          <w:tcPr>
            <w:tcW w:w="46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411" w:type="pct"/>
            <w:noWrap/>
            <w:vAlign w:val="center"/>
          </w:tcPr>
          <w:p>
            <w:pPr>
              <w:spacing w:line="400" w:lineRule="exact"/>
              <w:jc w:val="center"/>
              <w:rPr>
                <w:rFonts w:ascii="仿宋_GB2312" w:hAnsi="仿宋_GB2312" w:cs="仿宋_GB2312"/>
                <w:sz w:val="24"/>
              </w:rPr>
            </w:pPr>
          </w:p>
        </w:tc>
      </w:tr>
    </w:tbl>
    <w:p>
      <w:pPr>
        <w:adjustRightInd w:val="0"/>
        <w:snapToGrid w:val="0"/>
        <w:jc w:val="center"/>
        <w:rPr>
          <w:szCs w:val="21"/>
        </w:rPr>
      </w:pPr>
    </w:p>
    <w:p>
      <w:pPr>
        <w:pStyle w:val="2"/>
      </w:pPr>
    </w:p>
    <w:p>
      <w:pPr>
        <w:pStyle w:val="2"/>
      </w:pPr>
    </w:p>
    <w:p>
      <w:pPr>
        <w:pStyle w:val="2"/>
      </w:pPr>
    </w:p>
    <w:p>
      <w:pPr>
        <w:numPr>
          <w:ilvl w:val="0"/>
          <w:numId w:val="2"/>
        </w:numPr>
        <w:jc w:val="left"/>
        <w:rPr>
          <w:szCs w:val="21"/>
        </w:rPr>
      </w:pPr>
      <w:r>
        <w:rPr>
          <w:rFonts w:hint="eastAsia"/>
          <w:b/>
          <w:szCs w:val="21"/>
        </w:rPr>
        <w:t>隔热</w:t>
      </w:r>
      <w:r>
        <w:rPr>
          <w:b/>
          <w:szCs w:val="21"/>
        </w:rPr>
        <w:t>型材</w:t>
      </w:r>
    </w:p>
    <w:tbl>
      <w:tblPr>
        <w:tblStyle w:val="6"/>
        <w:tblW w:w="52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850"/>
        <w:gridCol w:w="1699"/>
        <w:gridCol w:w="3181"/>
        <w:gridCol w:w="515"/>
        <w:gridCol w:w="614"/>
        <w:gridCol w:w="515"/>
        <w:gridCol w:w="614"/>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Header/>
          <w:jc w:val="center"/>
        </w:trPr>
        <w:tc>
          <w:tcPr>
            <w:tcW w:w="268"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序号</w:t>
            </w:r>
          </w:p>
        </w:tc>
        <w:tc>
          <w:tcPr>
            <w:tcW w:w="1419" w:type="pct"/>
            <w:gridSpan w:val="2"/>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检验项目</w:t>
            </w:r>
          </w:p>
        </w:tc>
        <w:tc>
          <w:tcPr>
            <w:tcW w:w="1771"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检验方法</w:t>
            </w:r>
          </w:p>
        </w:tc>
        <w:tc>
          <w:tcPr>
            <w:tcW w:w="287"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强制性</w:t>
            </w:r>
          </w:p>
        </w:tc>
        <w:tc>
          <w:tcPr>
            <w:tcW w:w="3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非强制性</w:t>
            </w:r>
          </w:p>
        </w:tc>
        <w:tc>
          <w:tcPr>
            <w:tcW w:w="287"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重要项</w:t>
            </w:r>
          </w:p>
        </w:tc>
        <w:tc>
          <w:tcPr>
            <w:tcW w:w="342"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较重要项</w:t>
            </w:r>
          </w:p>
        </w:tc>
        <w:tc>
          <w:tcPr>
            <w:tcW w:w="284" w:type="pct"/>
            <w:vMerge w:val="restar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tblHeader/>
          <w:jc w:val="center"/>
        </w:trPr>
        <w:tc>
          <w:tcPr>
            <w:tcW w:w="268" w:type="pct"/>
            <w:vMerge w:val="continue"/>
            <w:noWrap/>
            <w:vAlign w:val="center"/>
          </w:tcPr>
          <w:p>
            <w:pPr>
              <w:spacing w:line="400" w:lineRule="exact"/>
              <w:jc w:val="center"/>
              <w:rPr>
                <w:rFonts w:ascii="仿宋_GB2312" w:hAnsi="仿宋_GB2312" w:cs="仿宋_GB2312"/>
                <w:sz w:val="24"/>
              </w:rPr>
            </w:pPr>
          </w:p>
        </w:tc>
        <w:tc>
          <w:tcPr>
            <w:tcW w:w="1419" w:type="pct"/>
            <w:gridSpan w:val="2"/>
            <w:vMerge w:val="continue"/>
            <w:noWrap/>
            <w:vAlign w:val="center"/>
          </w:tcPr>
          <w:p>
            <w:pPr>
              <w:spacing w:line="400" w:lineRule="exact"/>
              <w:jc w:val="center"/>
              <w:rPr>
                <w:rFonts w:ascii="仿宋_GB2312" w:hAnsi="仿宋_GB2312" w:cs="仿宋_GB2312"/>
                <w:sz w:val="24"/>
              </w:rPr>
            </w:pPr>
          </w:p>
        </w:tc>
        <w:tc>
          <w:tcPr>
            <w:tcW w:w="1771" w:type="pct"/>
            <w:vMerge w:val="continue"/>
            <w:noWrap/>
            <w:vAlign w:val="center"/>
          </w:tcPr>
          <w:p>
            <w:pPr>
              <w:spacing w:line="400" w:lineRule="exact"/>
              <w:jc w:val="center"/>
              <w:rPr>
                <w:rFonts w:ascii="仿宋_GB2312" w:hAnsi="仿宋_GB2312" w:cs="仿宋_GB2312"/>
                <w:sz w:val="24"/>
              </w:rPr>
            </w:pPr>
          </w:p>
        </w:tc>
        <w:tc>
          <w:tcPr>
            <w:tcW w:w="287" w:type="pct"/>
            <w:vMerge w:val="continue"/>
            <w:noWrap/>
            <w:vAlign w:val="center"/>
          </w:tcPr>
          <w:p>
            <w:pPr>
              <w:spacing w:line="400" w:lineRule="exact"/>
              <w:jc w:val="center"/>
              <w:rPr>
                <w:rFonts w:ascii="仿宋_GB2312" w:hAnsi="仿宋_GB2312" w:cs="仿宋_GB2312"/>
                <w:sz w:val="24"/>
              </w:rPr>
            </w:pPr>
          </w:p>
        </w:tc>
        <w:tc>
          <w:tcPr>
            <w:tcW w:w="342" w:type="pct"/>
            <w:vMerge w:val="continue"/>
            <w:noWrap/>
            <w:vAlign w:val="center"/>
          </w:tcPr>
          <w:p>
            <w:pPr>
              <w:spacing w:line="400" w:lineRule="exact"/>
              <w:jc w:val="center"/>
              <w:rPr>
                <w:rFonts w:ascii="仿宋_GB2312" w:hAnsi="仿宋_GB2312" w:cs="仿宋_GB2312"/>
                <w:sz w:val="24"/>
              </w:rPr>
            </w:pPr>
          </w:p>
        </w:tc>
        <w:tc>
          <w:tcPr>
            <w:tcW w:w="287" w:type="pct"/>
            <w:vMerge w:val="continue"/>
            <w:noWrap/>
            <w:vAlign w:val="center"/>
          </w:tcPr>
          <w:p>
            <w:pPr>
              <w:spacing w:line="400" w:lineRule="exact"/>
              <w:jc w:val="center"/>
              <w:rPr>
                <w:rFonts w:ascii="仿宋_GB2312" w:hAnsi="仿宋_GB2312" w:cs="仿宋_GB2312"/>
                <w:sz w:val="24"/>
              </w:rPr>
            </w:pPr>
          </w:p>
        </w:tc>
        <w:tc>
          <w:tcPr>
            <w:tcW w:w="342" w:type="pct"/>
            <w:vMerge w:val="continue"/>
            <w:noWrap/>
            <w:vAlign w:val="center"/>
          </w:tcPr>
          <w:p>
            <w:pPr>
              <w:spacing w:line="400" w:lineRule="exact"/>
              <w:jc w:val="center"/>
              <w:rPr>
                <w:rFonts w:ascii="仿宋_GB2312" w:hAnsi="仿宋_GB2312" w:cs="仿宋_GB2312"/>
                <w:sz w:val="24"/>
              </w:rPr>
            </w:pPr>
          </w:p>
        </w:tc>
        <w:tc>
          <w:tcPr>
            <w:tcW w:w="284" w:type="pct"/>
            <w:vMerge w:val="continue"/>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8"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1</w:t>
            </w:r>
          </w:p>
        </w:tc>
        <w:tc>
          <w:tcPr>
            <w:tcW w:w="141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基材</w:t>
            </w:r>
          </w:p>
        </w:tc>
        <w:tc>
          <w:tcPr>
            <w:tcW w:w="1771"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见基材相关方法</w:t>
            </w:r>
          </w:p>
        </w:tc>
        <w:tc>
          <w:tcPr>
            <w:tcW w:w="287" w:type="pct"/>
            <w:noWrap/>
            <w:vAlign w:val="center"/>
          </w:tcPr>
          <w:p>
            <w:pPr>
              <w:spacing w:line="400" w:lineRule="exact"/>
              <w:jc w:val="center"/>
              <w:rPr>
                <w:rFonts w:ascii="仿宋_GB2312" w:hAnsi="仿宋_GB2312" w:cs="仿宋_GB2312"/>
                <w:sz w:val="24"/>
              </w:rPr>
            </w:pPr>
          </w:p>
        </w:tc>
        <w:tc>
          <w:tcPr>
            <w:tcW w:w="342"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287" w:type="pct"/>
            <w:noWrap/>
            <w:vAlign w:val="center"/>
          </w:tcPr>
          <w:p>
            <w:pPr>
              <w:spacing w:line="400" w:lineRule="exact"/>
              <w:jc w:val="center"/>
              <w:rPr>
                <w:rFonts w:ascii="仿宋_GB2312" w:hAnsi="仿宋_GB2312" w:cs="仿宋_GB2312"/>
                <w:sz w:val="24"/>
              </w:rPr>
            </w:pPr>
          </w:p>
        </w:tc>
        <w:tc>
          <w:tcPr>
            <w:tcW w:w="342" w:type="pct"/>
            <w:noWrap/>
            <w:vAlign w:val="center"/>
          </w:tcPr>
          <w:p>
            <w:pPr>
              <w:spacing w:line="400" w:lineRule="exact"/>
              <w:jc w:val="center"/>
              <w:rPr>
                <w:rFonts w:ascii="仿宋_GB2312" w:hAnsi="仿宋_GB2312" w:cs="仿宋_GB2312"/>
                <w:sz w:val="24"/>
              </w:rPr>
            </w:pPr>
          </w:p>
        </w:tc>
        <w:tc>
          <w:tcPr>
            <w:tcW w:w="284"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68"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2</w:t>
            </w:r>
          </w:p>
        </w:tc>
        <w:tc>
          <w:tcPr>
            <w:tcW w:w="473"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复合性能</w:t>
            </w:r>
          </w:p>
        </w:tc>
        <w:tc>
          <w:tcPr>
            <w:tcW w:w="946"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纵向抗剪特征值（高温）</w:t>
            </w:r>
          </w:p>
        </w:tc>
        <w:tc>
          <w:tcPr>
            <w:tcW w:w="1771"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GB/T 5237.6-2017</w:t>
            </w:r>
          </w:p>
          <w:p>
            <w:pPr>
              <w:spacing w:line="400" w:lineRule="exact"/>
              <w:jc w:val="center"/>
              <w:rPr>
                <w:rFonts w:ascii="仿宋_GB2312" w:hAnsi="仿宋_GB2312" w:cs="仿宋_GB2312"/>
                <w:sz w:val="24"/>
              </w:rPr>
            </w:pPr>
            <w:r>
              <w:rPr>
                <w:rFonts w:hint="eastAsia" w:ascii="仿宋_GB2312" w:hAnsi="仿宋_GB2312" w:cs="仿宋_GB2312"/>
                <w:sz w:val="24"/>
              </w:rPr>
              <w:t>GB/T 28289-2012</w:t>
            </w:r>
          </w:p>
        </w:tc>
        <w:tc>
          <w:tcPr>
            <w:tcW w:w="287" w:type="pct"/>
            <w:noWrap/>
            <w:vAlign w:val="center"/>
          </w:tcPr>
          <w:p>
            <w:pPr>
              <w:spacing w:line="400" w:lineRule="exact"/>
              <w:jc w:val="center"/>
              <w:rPr>
                <w:rFonts w:ascii="仿宋_GB2312" w:hAnsi="仿宋_GB2312" w:cs="仿宋_GB2312"/>
                <w:sz w:val="24"/>
              </w:rPr>
            </w:pPr>
          </w:p>
        </w:tc>
        <w:tc>
          <w:tcPr>
            <w:tcW w:w="342"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287"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342" w:type="pct"/>
            <w:noWrap/>
            <w:vAlign w:val="center"/>
          </w:tcPr>
          <w:p>
            <w:pPr>
              <w:spacing w:line="400" w:lineRule="exact"/>
              <w:jc w:val="center"/>
              <w:rPr>
                <w:rFonts w:ascii="仿宋_GB2312" w:hAnsi="仿宋_GB2312" w:cs="仿宋_GB2312"/>
                <w:sz w:val="24"/>
              </w:rPr>
            </w:pPr>
          </w:p>
        </w:tc>
        <w:tc>
          <w:tcPr>
            <w:tcW w:w="284" w:type="pct"/>
            <w:noWrap/>
            <w:vAlign w:val="center"/>
          </w:tcPr>
          <w:p>
            <w:pPr>
              <w:spacing w:line="400" w:lineRule="exact"/>
              <w:jc w:val="center"/>
              <w:rPr>
                <w:rFonts w:ascii="仿宋_GB2312" w:hAns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68"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3</w:t>
            </w:r>
          </w:p>
        </w:tc>
        <w:tc>
          <w:tcPr>
            <w:tcW w:w="1419" w:type="pct"/>
            <w:gridSpan w:val="2"/>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膜层性能</w:t>
            </w:r>
          </w:p>
        </w:tc>
        <w:tc>
          <w:tcPr>
            <w:tcW w:w="1771" w:type="pct"/>
            <w:noWrap/>
            <w:vAlign w:val="center"/>
          </w:tcPr>
          <w:p>
            <w:pPr>
              <w:spacing w:line="400" w:lineRule="exact"/>
              <w:jc w:val="left"/>
              <w:rPr>
                <w:rFonts w:ascii="仿宋_GB2312" w:hAnsi="仿宋_GB2312" w:cs="仿宋_GB2312"/>
                <w:sz w:val="24"/>
              </w:rPr>
            </w:pPr>
            <w:r>
              <w:rPr>
                <w:rFonts w:hint="eastAsia" w:ascii="仿宋_GB2312" w:hAnsi="仿宋_GB2312" w:cs="仿宋_GB2312"/>
                <w:sz w:val="24"/>
              </w:rPr>
              <w:t>按表面处理方式，分别见阳极氧化、电泳涂漆、喷粉、喷漆型材检验方法</w:t>
            </w:r>
          </w:p>
        </w:tc>
        <w:tc>
          <w:tcPr>
            <w:tcW w:w="287" w:type="pct"/>
            <w:noWrap/>
            <w:vAlign w:val="center"/>
          </w:tcPr>
          <w:p>
            <w:pPr>
              <w:spacing w:line="400" w:lineRule="exact"/>
              <w:jc w:val="center"/>
              <w:rPr>
                <w:rFonts w:ascii="仿宋_GB2312" w:hAnsi="仿宋_GB2312" w:cs="仿宋_GB2312"/>
                <w:sz w:val="24"/>
              </w:rPr>
            </w:pPr>
          </w:p>
        </w:tc>
        <w:tc>
          <w:tcPr>
            <w:tcW w:w="342"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287" w:type="pct"/>
            <w:noWrap/>
            <w:vAlign w:val="center"/>
          </w:tcPr>
          <w:p>
            <w:pPr>
              <w:spacing w:line="400" w:lineRule="exact"/>
              <w:jc w:val="center"/>
              <w:rPr>
                <w:rFonts w:ascii="仿宋_GB2312" w:hAnsi="仿宋_GB2312" w:cs="仿宋_GB2312"/>
                <w:sz w:val="24"/>
              </w:rPr>
            </w:pPr>
          </w:p>
        </w:tc>
        <w:tc>
          <w:tcPr>
            <w:tcW w:w="342" w:type="pct"/>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w:t>
            </w:r>
          </w:p>
        </w:tc>
        <w:tc>
          <w:tcPr>
            <w:tcW w:w="284" w:type="pct"/>
            <w:noWrap/>
            <w:vAlign w:val="center"/>
          </w:tcPr>
          <w:p>
            <w:pPr>
              <w:spacing w:line="400" w:lineRule="exact"/>
              <w:jc w:val="center"/>
              <w:rPr>
                <w:rFonts w:ascii="仿宋_GB2312" w:hAnsi="仿宋_GB2312" w:cs="仿宋_GB2312"/>
                <w:sz w:val="24"/>
              </w:rPr>
            </w:pPr>
          </w:p>
        </w:tc>
      </w:tr>
    </w:tbl>
    <w:p>
      <w:pPr>
        <w:adjustRightInd w:val="0"/>
        <w:snapToGrid w:val="0"/>
        <w:jc w:val="center"/>
        <w:rPr>
          <w:szCs w:val="21"/>
        </w:rPr>
      </w:pPr>
    </w:p>
    <w:p>
      <w:pPr>
        <w:adjustRightInd w:val="0"/>
        <w:snapToGrid w:val="0"/>
        <w:spacing w:line="440" w:lineRule="exact"/>
        <w:ind w:firstLine="640" w:firstLineChars="200"/>
        <w:rPr>
          <w:color w:val="000000"/>
          <w:szCs w:val="21"/>
        </w:rPr>
      </w:pPr>
      <w:r>
        <w:rPr>
          <w:color w:val="000000"/>
          <w:szCs w:val="21"/>
        </w:rPr>
        <w:t>执行企业标准、团体标准、地方标准的产品，检验项目参照上述内容执行。</w:t>
      </w:r>
    </w:p>
    <w:p>
      <w:pPr>
        <w:snapToGrid w:val="0"/>
        <w:spacing w:line="440" w:lineRule="exact"/>
        <w:ind w:firstLine="640" w:firstLineChars="200"/>
        <w:rPr>
          <w:color w:val="000000"/>
          <w:szCs w:val="21"/>
        </w:rPr>
      </w:pPr>
      <w:r>
        <w:rPr>
          <w:color w:val="000000"/>
          <w:szCs w:val="21"/>
        </w:rPr>
        <w:t>凡是注日期的文件，其随后所有的修改单（不包括勘误的内容）或修订版不适用于本细则。凡是不注日期的文件，其最新版本适用于本细则。</w:t>
      </w:r>
    </w:p>
    <w:p>
      <w:pPr>
        <w:adjustRightInd w:val="0"/>
        <w:snapToGrid w:val="0"/>
        <w:spacing w:line="600" w:lineRule="exact"/>
        <w:ind w:firstLine="640" w:firstLineChars="200"/>
        <w:rPr>
          <w:rFonts w:eastAsia="黑体" w:cs="黑体"/>
          <w:color w:val="000000"/>
          <w:szCs w:val="32"/>
        </w:rPr>
      </w:pPr>
      <w:r>
        <w:rPr>
          <w:rFonts w:hint="eastAsia" w:eastAsia="黑体" w:cs="黑体"/>
          <w:color w:val="000000"/>
          <w:szCs w:val="32"/>
        </w:rPr>
        <w:t>三、判定规则</w:t>
      </w:r>
    </w:p>
    <w:p>
      <w:pPr>
        <w:adjustRightInd w:val="0"/>
        <w:snapToGrid w:val="0"/>
        <w:spacing w:line="52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（一）依据标准</w:t>
      </w:r>
    </w:p>
    <w:p>
      <w:pPr>
        <w:snapToGrid w:val="0"/>
        <w:spacing w:line="440" w:lineRule="exact"/>
        <w:ind w:firstLine="640" w:firstLineChars="200"/>
        <w:rPr>
          <w:szCs w:val="21"/>
        </w:rPr>
      </w:pPr>
      <w:r>
        <w:rPr>
          <w:szCs w:val="21"/>
        </w:rPr>
        <w:t>GB/T 5237.1-2017 铝合金建筑型材 第1部分：基材</w:t>
      </w:r>
    </w:p>
    <w:p>
      <w:pPr>
        <w:snapToGrid w:val="0"/>
        <w:spacing w:line="440" w:lineRule="exact"/>
        <w:ind w:firstLine="640" w:firstLineChars="200"/>
        <w:rPr>
          <w:szCs w:val="21"/>
        </w:rPr>
      </w:pPr>
      <w:r>
        <w:rPr>
          <w:szCs w:val="21"/>
        </w:rPr>
        <w:t>GB/T 5237.2-2017 铝合金建筑型材 第2部分：阳极氧化型材</w:t>
      </w:r>
    </w:p>
    <w:p>
      <w:pPr>
        <w:snapToGrid w:val="0"/>
        <w:spacing w:line="440" w:lineRule="exact"/>
        <w:ind w:firstLine="640" w:firstLineChars="200"/>
        <w:rPr>
          <w:szCs w:val="21"/>
        </w:rPr>
      </w:pPr>
      <w:r>
        <w:rPr>
          <w:szCs w:val="21"/>
        </w:rPr>
        <w:t>GB/T 5237.3-2017 铝合金建筑型材 第3部分：电泳涂漆型材</w:t>
      </w:r>
    </w:p>
    <w:p>
      <w:pPr>
        <w:snapToGrid w:val="0"/>
        <w:spacing w:line="440" w:lineRule="exact"/>
        <w:ind w:firstLine="640" w:firstLineChars="200"/>
        <w:rPr>
          <w:szCs w:val="21"/>
        </w:rPr>
      </w:pPr>
      <w:r>
        <w:rPr>
          <w:szCs w:val="21"/>
        </w:rPr>
        <w:t>GB/T 5237.4-2017 铝合金建筑型材 第4部分：喷粉型材</w:t>
      </w:r>
    </w:p>
    <w:p>
      <w:pPr>
        <w:snapToGrid w:val="0"/>
        <w:spacing w:line="440" w:lineRule="exact"/>
        <w:ind w:firstLine="640" w:firstLineChars="200"/>
        <w:rPr>
          <w:szCs w:val="21"/>
        </w:rPr>
      </w:pPr>
      <w:r>
        <w:rPr>
          <w:szCs w:val="21"/>
        </w:rPr>
        <w:t>GB/T 5237.5-2017 铝合金建筑型材 第5部分：喷漆型材</w:t>
      </w:r>
    </w:p>
    <w:p>
      <w:pPr>
        <w:snapToGrid w:val="0"/>
        <w:spacing w:line="440" w:lineRule="exact"/>
        <w:ind w:firstLine="640" w:firstLineChars="200"/>
        <w:rPr>
          <w:szCs w:val="21"/>
        </w:rPr>
      </w:pPr>
      <w:r>
        <w:rPr>
          <w:szCs w:val="21"/>
        </w:rPr>
        <w:t>GB/T 5237.6-2017 铝合金建筑型材 第6部分：隔热型材</w:t>
      </w:r>
    </w:p>
    <w:p>
      <w:pPr>
        <w:snapToGrid w:val="0"/>
        <w:spacing w:line="440" w:lineRule="exact"/>
        <w:ind w:firstLine="640" w:firstLineChars="200"/>
        <w:rPr>
          <w:rFonts w:ascii="仿宋_GB2312" w:hAnsi="仿宋_GB2312" w:cs="仿宋_GB2312"/>
          <w:kern w:val="44"/>
          <w:szCs w:val="32"/>
        </w:rPr>
      </w:pPr>
      <w:r>
        <w:rPr>
          <w:color w:val="000000"/>
          <w:szCs w:val="21"/>
        </w:rPr>
        <w:t>现行有效的企业标准、团体标准、地方标准及产品明示质量要求</w:t>
      </w:r>
      <w:r>
        <w:rPr>
          <w:rFonts w:hint="eastAsia"/>
          <w:color w:val="000000"/>
          <w:szCs w:val="21"/>
        </w:rPr>
        <w:t>。</w:t>
      </w:r>
    </w:p>
    <w:p>
      <w:pPr>
        <w:adjustRightInd w:val="0"/>
        <w:snapToGrid w:val="0"/>
        <w:spacing w:line="520" w:lineRule="exact"/>
        <w:ind w:firstLine="640" w:firstLineChars="200"/>
        <w:rPr>
          <w:rFonts w:ascii="仿宋_GB2312" w:hAnsi="仿宋_GB2312" w:cs="仿宋_GB2312"/>
          <w:color w:val="000000"/>
          <w:szCs w:val="32"/>
        </w:rPr>
      </w:pPr>
      <w:r>
        <w:rPr>
          <w:rFonts w:hint="eastAsia" w:ascii="仿宋_GB2312" w:hAnsi="仿宋_GB2312" w:cs="仿宋_GB2312"/>
          <w:color w:val="000000"/>
          <w:szCs w:val="32"/>
        </w:rPr>
        <w:t>（二）判定原则</w:t>
      </w:r>
    </w:p>
    <w:p>
      <w:pPr>
        <w:snapToGrid w:val="0"/>
        <w:spacing w:line="520" w:lineRule="exact"/>
        <w:ind w:firstLine="640" w:firstLineChars="200"/>
        <w:rPr>
          <w:rFonts w:ascii="仿宋_GB2312" w:hAnsi="仿宋_GB2312" w:cs="仿宋_GB2312"/>
          <w:szCs w:val="32"/>
        </w:rPr>
      </w:pPr>
      <w:r>
        <w:rPr>
          <w:rFonts w:hint="eastAsia" w:ascii="仿宋_GB2312" w:hAnsi="仿宋_GB2312" w:cs="仿宋_GB2312"/>
          <w:szCs w:val="32"/>
        </w:rPr>
        <w:t>经检验，检验项目全部合格，判定为抽取的样本所检项目未检出不合格；检验项目中任一项或一项以上不合格，判定为被抽查产品不合格。</w:t>
      </w:r>
    </w:p>
    <w:p>
      <w:pPr>
        <w:widowControl/>
        <w:autoSpaceDE w:val="0"/>
        <w:autoSpaceDN w:val="0"/>
        <w:spacing w:line="52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当被检样品明示的质量要求优于监督抽查实施细则中依据的标准要求时，应按被检样品明示的质量要求判定；</w:t>
      </w:r>
    </w:p>
    <w:p>
      <w:pPr>
        <w:widowControl/>
        <w:autoSpaceDE w:val="0"/>
        <w:autoSpaceDN w:val="0"/>
        <w:spacing w:line="52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当被检样品明示的质量要求劣于或不包含监督抽查实施细则中依据的强制性标准要求时，应按照强制性标准要求判定；</w:t>
      </w:r>
    </w:p>
    <w:p>
      <w:pPr>
        <w:autoSpaceDE w:val="0"/>
        <w:autoSpaceDN w:val="0"/>
        <w:spacing w:line="52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autoSpaceDE w:val="0"/>
        <w:autoSpaceDN w:val="0"/>
        <w:spacing w:line="52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当被检样品明示的质量要求不包含监督抽查实施细则中依据的推荐性标准要求时，该指标不参与判定，但应在检验报告中作出说明；</w:t>
      </w:r>
    </w:p>
    <w:p>
      <w:pPr>
        <w:autoSpaceDE w:val="0"/>
        <w:autoSpaceDN w:val="0"/>
        <w:spacing w:line="52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当被检样品未能提供有效的企业标准时，按相关国家或行业标准进行判定；</w:t>
      </w:r>
    </w:p>
    <w:p>
      <w:pPr>
        <w:autoSpaceDE w:val="0"/>
        <w:autoSpaceDN w:val="0"/>
        <w:spacing w:line="52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autoSpaceDE w:val="0"/>
        <w:autoSpaceDN w:val="0"/>
        <w:spacing w:line="52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当被检样品明示的质量要求不包含监督抽查实施细则中依据的推荐性标准要求时，该指标不参与判定，但应在检验报告中作出说明；</w:t>
      </w:r>
    </w:p>
    <w:p>
      <w:pPr>
        <w:keepNext/>
        <w:keepLines/>
        <w:ind w:firstLine="640"/>
        <w:outlineLvl w:val="0"/>
        <w:rPr>
          <w:rFonts w:ascii="仿宋_GB2312" w:hAnsi="仿宋_GB2312" w:cs="仿宋_GB2312"/>
          <w:bCs/>
          <w:kern w:val="44"/>
          <w:szCs w:val="32"/>
        </w:rPr>
      </w:pPr>
      <w:r>
        <w:rPr>
          <w:rFonts w:hint="eastAsia" w:ascii="仿宋_GB2312" w:hAnsi="仿宋_GB2312" w:cs="仿宋_GB2312"/>
          <w:bCs/>
          <w:kern w:val="44"/>
          <w:szCs w:val="32"/>
        </w:rPr>
        <w:t>当被检样品未能提供有效的企业标准时，按相关国家或行业标准进行判定；</w:t>
      </w:r>
    </w:p>
    <w:p>
      <w:pPr>
        <w:ind w:firstLine="640"/>
        <w:rPr>
          <w:rFonts w:ascii="仿宋_GB2312" w:hAnsi="仿宋_GB2312" w:cs="仿宋_GB2312"/>
          <w:szCs w:val="32"/>
        </w:rPr>
      </w:pPr>
      <w:r>
        <w:rPr>
          <w:rFonts w:hint="eastAsia" w:ascii="仿宋_GB2312" w:hAnsi="仿宋_GB2312" w:cs="仿宋_GB231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keepLines/>
        <w:ind w:firstLine="640"/>
        <w:outlineLvl w:val="0"/>
        <w:rPr>
          <w:rFonts w:ascii="仿宋_GB2312" w:hAnsi="仿宋_GB2312" w:cs="仿宋_GB2312"/>
          <w:bCs/>
          <w:kern w:val="44"/>
          <w:szCs w:val="32"/>
        </w:rPr>
      </w:pPr>
      <w:r>
        <w:rPr>
          <w:rFonts w:hint="eastAsia" w:ascii="仿宋_GB2312" w:hAnsi="仿宋_GB2312" w:cs="仿宋_GB2312"/>
          <w:bCs/>
          <w:kern w:val="44"/>
          <w:szCs w:val="32"/>
        </w:rPr>
        <w:t>按照产品质量相关法律法规的规定判定。</w:t>
      </w:r>
    </w:p>
    <w:p>
      <w:pPr>
        <w:ind w:firstLine="640" w:firstLineChars="200"/>
      </w:pPr>
      <w:r>
        <w:rPr>
          <w:rFonts w:hint="eastAsia" w:ascii="仿宋_GB2312" w:hAnsi="仿宋_GB2312" w:cs="仿宋_GB2312"/>
          <w:szCs w:val="32"/>
        </w:rPr>
        <w:t>检验中发现因样品失效或者其他原因致使检验无法进行的，检验人员应如实记录，并提供相关证明材料，报送组织监督抽查的市场监管部门。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Century">
    <w:panose1 w:val="02040604050505020304"/>
    <w:charset w:val="00"/>
    <w:family w:val="roman"/>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20DE3"/>
    <w:multiLevelType w:val="singleLevel"/>
    <w:tmpl w:val="04320DE3"/>
    <w:lvl w:ilvl="0" w:tentative="0">
      <w:start w:val="2"/>
      <w:numFmt w:val="chineseCounting"/>
      <w:suff w:val="nothing"/>
      <w:lvlText w:val="%1、"/>
      <w:lvlJc w:val="left"/>
      <w:rPr>
        <w:rFonts w:hint="eastAsia"/>
      </w:rPr>
    </w:lvl>
  </w:abstractNum>
  <w:abstractNum w:abstractNumId="1">
    <w:nsid w:val="08D0D490"/>
    <w:multiLevelType w:val="singleLevel"/>
    <w:tmpl w:val="08D0D490"/>
    <w:lvl w:ilvl="0" w:tentative="0">
      <w:start w:val="2"/>
      <w:numFmt w:val="decimal"/>
      <w:suff w:val="space"/>
      <w:lvlText w:val="%1."/>
      <w:lvlJc w:val="left"/>
      <w:pPr>
        <w:ind w:left="16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M5YTZmMDFiZTY1NDA0MWUxN2Y5ZWNjN2QzMjU2ZDQifQ=="/>
  </w:docVars>
  <w:rsids>
    <w:rsidRoot w:val="00C76CBC"/>
    <w:rsid w:val="000848C8"/>
    <w:rsid w:val="00446C3D"/>
    <w:rsid w:val="005205D0"/>
    <w:rsid w:val="006007DD"/>
    <w:rsid w:val="008B2043"/>
    <w:rsid w:val="00B10EF2"/>
    <w:rsid w:val="00C66F5E"/>
    <w:rsid w:val="00C76CBC"/>
    <w:rsid w:val="00EC1268"/>
    <w:rsid w:val="00F72930"/>
    <w:rsid w:val="03FE1F07"/>
    <w:rsid w:val="04E35212"/>
    <w:rsid w:val="05B922DB"/>
    <w:rsid w:val="0AE06244"/>
    <w:rsid w:val="128C593C"/>
    <w:rsid w:val="17C979DE"/>
    <w:rsid w:val="2D2B3746"/>
    <w:rsid w:val="303E5036"/>
    <w:rsid w:val="33446DD8"/>
    <w:rsid w:val="3B630596"/>
    <w:rsid w:val="527F7DBB"/>
    <w:rsid w:val="58FD5575"/>
    <w:rsid w:val="5B1C0CE7"/>
    <w:rsid w:val="5FE041B4"/>
    <w:rsid w:val="6C060AF4"/>
    <w:rsid w:val="76C446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semiHidden/>
    <w:unhideWhenUsed/>
    <w:qFormat/>
    <w:uiPriority w:val="99"/>
    <w:rPr>
      <w:rFonts w:hAnsi="Courier New" w:cs="Courier New" w:asciiTheme="minorEastAsia" w:eastAsiaTheme="minorEastAsia"/>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3"/>
    <w:uiPriority w:val="9"/>
    <w:rPr>
      <w:rFonts w:ascii="Times New Roman" w:hAnsi="Times New Roman" w:eastAsia="仿宋_GB2312" w:cs="Times New Roman"/>
      <w:b/>
      <w:bCs/>
      <w:kern w:val="44"/>
      <w:sz w:val="44"/>
      <w:szCs w:val="44"/>
    </w:rPr>
  </w:style>
  <w:style w:type="character" w:customStyle="1" w:styleId="9">
    <w:name w:val="页眉 Char"/>
    <w:basedOn w:val="7"/>
    <w:link w:val="5"/>
    <w:semiHidden/>
    <w:qFormat/>
    <w:uiPriority w:val="99"/>
    <w:rPr>
      <w:rFonts w:ascii="Times New Roman" w:hAnsi="Times New Roman" w:eastAsia="仿宋_GB2312" w:cs="Times New Roman"/>
      <w:kern w:val="2"/>
      <w:sz w:val="18"/>
      <w:szCs w:val="18"/>
    </w:rPr>
  </w:style>
  <w:style w:type="character" w:customStyle="1" w:styleId="10">
    <w:name w:val="页脚 Char"/>
    <w:basedOn w:val="7"/>
    <w:link w:val="4"/>
    <w:semiHidden/>
    <w:qFormat/>
    <w:uiPriority w:val="99"/>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0E45-20EF-4C67-AF64-3C86FF2A050E}">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7</Pages>
  <Words>1894</Words>
  <Characters>3107</Characters>
  <Lines>27</Lines>
  <Paragraphs>7</Paragraphs>
  <TotalTime>5</TotalTime>
  <ScaleCrop>false</ScaleCrop>
  <LinksUpToDate>false</LinksUpToDate>
  <CharactersWithSpaces>3217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2022-07-22T05:47:00Z</dcterms:created>
  <dc:creator>KBB</dc:creator>
  <cp:lastModifiedBy>lcz_nanhai</cp:lastModifiedBy>
  <dcterms:modified xsi:type="dcterms:W3CDTF">2023-04-14T02:21:31Z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1FF53BB2B9674FAEA4CAE2B54FEFF801</vt:lpwstr>
  </property>
</Properties>
</file>