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DD1" w:rsidRDefault="002A5BE3">
      <w:pPr>
        <w:spacing w:line="600" w:lineRule="exact"/>
        <w:jc w:val="center"/>
        <w:rPr>
          <w:rFonts w:eastAsia="方正小标宋简体"/>
          <w:bCs/>
          <w:sz w:val="44"/>
          <w:szCs w:val="44"/>
        </w:rPr>
      </w:pPr>
      <w:r>
        <w:rPr>
          <w:rFonts w:eastAsia="方正小标宋简体" w:hint="eastAsia"/>
          <w:spacing w:val="-1"/>
          <w:position w:val="1"/>
          <w:sz w:val="44"/>
          <w:szCs w:val="44"/>
        </w:rPr>
        <w:t>佛山市</w:t>
      </w:r>
      <w:r w:rsidR="00A411B8">
        <w:rPr>
          <w:rFonts w:eastAsia="方正小标宋简体" w:hint="eastAsia"/>
          <w:spacing w:val="-1"/>
          <w:position w:val="1"/>
          <w:sz w:val="44"/>
          <w:szCs w:val="44"/>
        </w:rPr>
        <w:t>三水区</w:t>
      </w:r>
      <w:r w:rsidR="007B7140">
        <w:rPr>
          <w:rFonts w:eastAsia="方正小标宋简体" w:hint="eastAsia"/>
          <w:spacing w:val="-1"/>
          <w:position w:val="1"/>
          <w:sz w:val="44"/>
          <w:szCs w:val="44"/>
        </w:rPr>
        <w:t>涂料</w:t>
      </w:r>
      <w:r w:rsidR="000A3136" w:rsidRPr="00A411B8">
        <w:rPr>
          <w:rFonts w:eastAsia="方正小标宋简体"/>
          <w:spacing w:val="-1"/>
          <w:position w:val="1"/>
          <w:sz w:val="44"/>
          <w:szCs w:val="44"/>
        </w:rPr>
        <w:t>产</w:t>
      </w:r>
      <w:r w:rsidR="000A3136">
        <w:rPr>
          <w:rFonts w:eastAsia="方正小标宋简体"/>
          <w:w w:val="99"/>
          <w:position w:val="1"/>
          <w:sz w:val="44"/>
          <w:szCs w:val="44"/>
        </w:rPr>
        <w:t>品质量监督</w:t>
      </w:r>
      <w:r w:rsidR="000A3136">
        <w:rPr>
          <w:rFonts w:eastAsia="方正小标宋简体"/>
          <w:bCs/>
          <w:sz w:val="44"/>
          <w:szCs w:val="44"/>
        </w:rPr>
        <w:t>抽查实施细则</w:t>
      </w:r>
    </w:p>
    <w:p w:rsidR="00437DD1" w:rsidRDefault="00437DD1">
      <w:pPr>
        <w:pStyle w:val="1"/>
        <w:rPr>
          <w:rFonts w:ascii="Times New Roman"/>
        </w:rPr>
      </w:pPr>
    </w:p>
    <w:p w:rsidR="00437DD1" w:rsidRPr="006010EF" w:rsidRDefault="000A3136" w:rsidP="00955148">
      <w:pPr>
        <w:rPr>
          <w:rFonts w:eastAsia="黑体"/>
          <w:szCs w:val="32"/>
        </w:rPr>
      </w:pPr>
      <w:r w:rsidRPr="006010EF">
        <w:rPr>
          <w:rFonts w:eastAsia="黑体"/>
          <w:szCs w:val="32"/>
        </w:rPr>
        <w:t>一、抽样方法</w:t>
      </w:r>
    </w:p>
    <w:p w:rsidR="00437DD1" w:rsidRPr="006010EF" w:rsidRDefault="000A3136" w:rsidP="00955148">
      <w:pPr>
        <w:widowControl/>
        <w:ind w:firstLineChars="200" w:firstLine="640"/>
        <w:rPr>
          <w:szCs w:val="32"/>
        </w:rPr>
      </w:pPr>
      <w:r w:rsidRPr="006010EF">
        <w:rPr>
          <w:kern w:val="0"/>
          <w:szCs w:val="32"/>
        </w:rPr>
        <w:t>以随机抽样的方式在被抽查市场主体的待销产品中抽取。</w:t>
      </w:r>
    </w:p>
    <w:p w:rsidR="00437DD1" w:rsidRPr="006010EF" w:rsidRDefault="000A3136" w:rsidP="00955148">
      <w:pPr>
        <w:adjustRightInd w:val="0"/>
        <w:snapToGrid w:val="0"/>
        <w:ind w:firstLine="640"/>
        <w:rPr>
          <w:szCs w:val="32"/>
        </w:rPr>
      </w:pPr>
      <w:r w:rsidRPr="006010EF">
        <w:rPr>
          <w:szCs w:val="32"/>
        </w:rPr>
        <w:t>随机数一般可使用随机数表等方法产生。</w:t>
      </w:r>
    </w:p>
    <w:p w:rsidR="008110A2" w:rsidRDefault="000A3136" w:rsidP="008110A2">
      <w:pPr>
        <w:spacing w:line="520" w:lineRule="exact"/>
        <w:ind w:firstLineChars="200" w:firstLine="640"/>
        <w:rPr>
          <w:rFonts w:hint="eastAsia"/>
          <w:color w:val="000000"/>
          <w:szCs w:val="32"/>
        </w:rPr>
      </w:pPr>
      <w:r w:rsidRPr="006010EF">
        <w:rPr>
          <w:color w:val="000000"/>
          <w:szCs w:val="32"/>
        </w:rPr>
        <w:t>抽查数量：每款产品抽取</w:t>
      </w:r>
      <w:r w:rsidRPr="006010EF">
        <w:rPr>
          <w:color w:val="000000"/>
          <w:szCs w:val="32"/>
        </w:rPr>
        <w:t>2</w:t>
      </w:r>
      <w:r w:rsidRPr="006010EF">
        <w:rPr>
          <w:color w:val="000000"/>
          <w:szCs w:val="32"/>
        </w:rPr>
        <w:t>组样本，第</w:t>
      </w:r>
      <w:r w:rsidRPr="006010EF">
        <w:rPr>
          <w:color w:val="000000"/>
          <w:szCs w:val="32"/>
        </w:rPr>
        <w:t>1</w:t>
      </w:r>
      <w:r w:rsidRPr="006010EF">
        <w:rPr>
          <w:color w:val="000000"/>
          <w:szCs w:val="32"/>
        </w:rPr>
        <w:t>组用于检验，第</w:t>
      </w:r>
      <w:r w:rsidRPr="006010EF">
        <w:rPr>
          <w:color w:val="000000"/>
          <w:szCs w:val="32"/>
        </w:rPr>
        <w:t>2</w:t>
      </w:r>
      <w:r w:rsidRPr="006010EF">
        <w:rPr>
          <w:color w:val="000000"/>
          <w:szCs w:val="32"/>
        </w:rPr>
        <w:t>组用于备样。具体抽样数量如下：</w:t>
      </w:r>
    </w:p>
    <w:p w:rsidR="007B7140" w:rsidRDefault="007B7140" w:rsidP="007B7140">
      <w:pPr>
        <w:spacing w:line="600" w:lineRule="exact"/>
        <w:ind w:firstLineChars="200" w:firstLine="640"/>
        <w:rPr>
          <w:color w:val="000000"/>
          <w:szCs w:val="32"/>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3862"/>
        <w:gridCol w:w="2280"/>
        <w:gridCol w:w="2316"/>
      </w:tblGrid>
      <w:tr w:rsidR="007B7140" w:rsidTr="007B7140">
        <w:trPr>
          <w:trHeight w:val="23"/>
          <w:tblHeader/>
          <w:jc w:val="center"/>
        </w:trPr>
        <w:tc>
          <w:tcPr>
            <w:tcW w:w="665" w:type="dxa"/>
          </w:tcPr>
          <w:p w:rsidR="007B7140" w:rsidRDefault="007B7140" w:rsidP="00C2041E">
            <w:pPr>
              <w:adjustRightInd w:val="0"/>
              <w:snapToGrid w:val="0"/>
              <w:spacing w:line="360" w:lineRule="exact"/>
              <w:jc w:val="center"/>
              <w:rPr>
                <w:rFonts w:eastAsia="宋体"/>
                <w:bCs/>
                <w:sz w:val="24"/>
              </w:rPr>
            </w:pPr>
            <w:r>
              <w:rPr>
                <w:rFonts w:eastAsia="宋体" w:hint="eastAsia"/>
                <w:bCs/>
                <w:sz w:val="24"/>
              </w:rPr>
              <w:t>序号</w:t>
            </w:r>
          </w:p>
        </w:tc>
        <w:tc>
          <w:tcPr>
            <w:tcW w:w="3862" w:type="dxa"/>
            <w:vAlign w:val="center"/>
          </w:tcPr>
          <w:p w:rsidR="007B7140" w:rsidRDefault="007B7140" w:rsidP="00C2041E">
            <w:pPr>
              <w:adjustRightInd w:val="0"/>
              <w:snapToGrid w:val="0"/>
              <w:spacing w:line="360" w:lineRule="exact"/>
              <w:jc w:val="center"/>
              <w:rPr>
                <w:rFonts w:eastAsia="宋体"/>
                <w:bCs/>
                <w:sz w:val="24"/>
              </w:rPr>
            </w:pPr>
            <w:r>
              <w:rPr>
                <w:rFonts w:eastAsia="宋体" w:hint="eastAsia"/>
                <w:bCs/>
                <w:sz w:val="24"/>
              </w:rPr>
              <w:t>产品名称</w:t>
            </w:r>
          </w:p>
        </w:tc>
        <w:tc>
          <w:tcPr>
            <w:tcW w:w="2280" w:type="dxa"/>
            <w:vAlign w:val="center"/>
          </w:tcPr>
          <w:p w:rsidR="007B7140" w:rsidRDefault="007B7140" w:rsidP="00C2041E">
            <w:pPr>
              <w:adjustRightInd w:val="0"/>
              <w:snapToGrid w:val="0"/>
              <w:spacing w:line="360" w:lineRule="exact"/>
              <w:jc w:val="center"/>
              <w:rPr>
                <w:rFonts w:eastAsia="宋体"/>
                <w:bCs/>
                <w:sz w:val="24"/>
              </w:rPr>
            </w:pPr>
            <w:r>
              <w:rPr>
                <w:rFonts w:eastAsia="宋体"/>
                <w:bCs/>
                <w:sz w:val="24"/>
              </w:rPr>
              <w:t>第</w:t>
            </w:r>
            <w:r>
              <w:rPr>
                <w:rFonts w:eastAsia="宋体"/>
                <w:bCs/>
                <w:sz w:val="24"/>
              </w:rPr>
              <w:t>1</w:t>
            </w:r>
            <w:r>
              <w:rPr>
                <w:rFonts w:eastAsia="宋体"/>
                <w:bCs/>
                <w:sz w:val="24"/>
              </w:rPr>
              <w:t>组数量（款）</w:t>
            </w:r>
          </w:p>
        </w:tc>
        <w:tc>
          <w:tcPr>
            <w:tcW w:w="2316" w:type="dxa"/>
            <w:vAlign w:val="center"/>
          </w:tcPr>
          <w:p w:rsidR="007B7140" w:rsidRDefault="007B7140" w:rsidP="00C2041E">
            <w:pPr>
              <w:adjustRightInd w:val="0"/>
              <w:snapToGrid w:val="0"/>
              <w:spacing w:line="360" w:lineRule="exact"/>
              <w:jc w:val="center"/>
              <w:rPr>
                <w:rFonts w:eastAsia="宋体"/>
                <w:bCs/>
                <w:sz w:val="24"/>
              </w:rPr>
            </w:pPr>
            <w:r>
              <w:rPr>
                <w:rFonts w:eastAsia="宋体"/>
                <w:bCs/>
                <w:sz w:val="24"/>
              </w:rPr>
              <w:t>第</w:t>
            </w:r>
            <w:r>
              <w:rPr>
                <w:rFonts w:eastAsia="宋体"/>
                <w:bCs/>
                <w:sz w:val="24"/>
              </w:rPr>
              <w:t>2</w:t>
            </w:r>
            <w:r>
              <w:rPr>
                <w:rFonts w:eastAsia="宋体"/>
                <w:bCs/>
                <w:sz w:val="24"/>
              </w:rPr>
              <w:t>组数量（款）</w:t>
            </w:r>
          </w:p>
        </w:tc>
      </w:tr>
      <w:tr w:rsidR="007B7140" w:rsidTr="00765199">
        <w:trPr>
          <w:trHeight w:val="23"/>
          <w:jc w:val="center"/>
        </w:trPr>
        <w:tc>
          <w:tcPr>
            <w:tcW w:w="665" w:type="dxa"/>
            <w:vAlign w:val="center"/>
          </w:tcPr>
          <w:p w:rsidR="007B7140" w:rsidRPr="0026763C" w:rsidRDefault="007B7140" w:rsidP="00C2041E">
            <w:pPr>
              <w:adjustRightInd w:val="0"/>
              <w:snapToGrid w:val="0"/>
              <w:spacing w:line="360" w:lineRule="exact"/>
              <w:jc w:val="center"/>
              <w:rPr>
                <w:szCs w:val="32"/>
              </w:rPr>
            </w:pPr>
            <w:r w:rsidRPr="0026763C">
              <w:rPr>
                <w:rFonts w:hint="eastAsia"/>
                <w:szCs w:val="32"/>
              </w:rPr>
              <w:t>1</w:t>
            </w:r>
          </w:p>
        </w:tc>
        <w:tc>
          <w:tcPr>
            <w:tcW w:w="3862" w:type="dxa"/>
            <w:vAlign w:val="center"/>
          </w:tcPr>
          <w:p w:rsidR="007B7140" w:rsidRPr="0026763C" w:rsidRDefault="007B7140" w:rsidP="00C2041E">
            <w:pPr>
              <w:adjustRightInd w:val="0"/>
              <w:snapToGrid w:val="0"/>
              <w:spacing w:line="360" w:lineRule="exact"/>
              <w:jc w:val="center"/>
              <w:rPr>
                <w:szCs w:val="32"/>
              </w:rPr>
            </w:pPr>
            <w:r w:rsidRPr="0026763C">
              <w:rPr>
                <w:rFonts w:hint="eastAsia"/>
                <w:szCs w:val="32"/>
              </w:rPr>
              <w:t>聚合物水泥防水涂料</w:t>
            </w:r>
          </w:p>
        </w:tc>
        <w:tc>
          <w:tcPr>
            <w:tcW w:w="2280" w:type="dxa"/>
            <w:vAlign w:val="center"/>
          </w:tcPr>
          <w:p w:rsidR="007B7140" w:rsidRPr="0026763C" w:rsidRDefault="007B7140" w:rsidP="00C2041E">
            <w:pPr>
              <w:adjustRightInd w:val="0"/>
              <w:snapToGrid w:val="0"/>
              <w:spacing w:line="360" w:lineRule="exact"/>
              <w:jc w:val="center"/>
              <w:rPr>
                <w:szCs w:val="32"/>
              </w:rPr>
            </w:pPr>
            <w:r w:rsidRPr="0026763C">
              <w:rPr>
                <w:rFonts w:hint="eastAsia"/>
                <w:szCs w:val="32"/>
              </w:rPr>
              <w:t>粉料</w:t>
            </w:r>
            <w:r w:rsidRPr="0026763C">
              <w:rPr>
                <w:szCs w:val="32"/>
              </w:rPr>
              <w:t>≥</w:t>
            </w:r>
            <w:r w:rsidRPr="0026763C">
              <w:rPr>
                <w:rFonts w:hint="eastAsia"/>
                <w:szCs w:val="32"/>
              </w:rPr>
              <w:t>2</w:t>
            </w:r>
            <w:r w:rsidRPr="0026763C">
              <w:rPr>
                <w:szCs w:val="32"/>
              </w:rPr>
              <w:t xml:space="preserve"> kg </w:t>
            </w:r>
            <w:r w:rsidRPr="0026763C">
              <w:rPr>
                <w:szCs w:val="32"/>
              </w:rPr>
              <w:t>，</w:t>
            </w:r>
            <w:r w:rsidRPr="0026763C">
              <w:rPr>
                <w:rFonts w:hint="eastAsia"/>
                <w:szCs w:val="32"/>
              </w:rPr>
              <w:t>液料</w:t>
            </w:r>
            <w:r w:rsidRPr="0026763C">
              <w:rPr>
                <w:szCs w:val="32"/>
              </w:rPr>
              <w:t>≥</w:t>
            </w:r>
            <w:r w:rsidRPr="0026763C">
              <w:rPr>
                <w:rFonts w:hint="eastAsia"/>
                <w:szCs w:val="32"/>
              </w:rPr>
              <w:t>2</w:t>
            </w:r>
            <w:r w:rsidRPr="0026763C">
              <w:rPr>
                <w:szCs w:val="32"/>
              </w:rPr>
              <w:t xml:space="preserve"> kg(L)</w:t>
            </w:r>
            <w:r w:rsidRPr="0026763C">
              <w:rPr>
                <w:rFonts w:hint="eastAsia"/>
                <w:szCs w:val="32"/>
              </w:rPr>
              <w:t>，</w:t>
            </w:r>
            <w:r w:rsidRPr="0026763C">
              <w:rPr>
                <w:szCs w:val="32"/>
              </w:rPr>
              <w:t>配套产品按配比抽取适量样品。</w:t>
            </w:r>
          </w:p>
        </w:tc>
        <w:tc>
          <w:tcPr>
            <w:tcW w:w="2316" w:type="dxa"/>
            <w:vAlign w:val="center"/>
          </w:tcPr>
          <w:p w:rsidR="007B7140" w:rsidRPr="0026763C" w:rsidRDefault="007B7140" w:rsidP="00C2041E">
            <w:pPr>
              <w:adjustRightInd w:val="0"/>
              <w:snapToGrid w:val="0"/>
              <w:spacing w:line="360" w:lineRule="exact"/>
              <w:jc w:val="center"/>
              <w:rPr>
                <w:szCs w:val="32"/>
              </w:rPr>
            </w:pPr>
            <w:r w:rsidRPr="0026763C">
              <w:rPr>
                <w:rFonts w:hint="eastAsia"/>
                <w:szCs w:val="32"/>
              </w:rPr>
              <w:t>粉料</w:t>
            </w:r>
            <w:r w:rsidRPr="0026763C">
              <w:rPr>
                <w:szCs w:val="32"/>
              </w:rPr>
              <w:t>≥</w:t>
            </w:r>
            <w:r w:rsidRPr="0026763C">
              <w:rPr>
                <w:rFonts w:hint="eastAsia"/>
                <w:szCs w:val="32"/>
              </w:rPr>
              <w:t>2</w:t>
            </w:r>
            <w:r w:rsidRPr="0026763C">
              <w:rPr>
                <w:szCs w:val="32"/>
              </w:rPr>
              <w:t xml:space="preserve"> kg </w:t>
            </w:r>
            <w:r w:rsidRPr="0026763C">
              <w:rPr>
                <w:szCs w:val="32"/>
              </w:rPr>
              <w:t>，</w:t>
            </w:r>
            <w:r w:rsidRPr="0026763C">
              <w:rPr>
                <w:rFonts w:hint="eastAsia"/>
                <w:szCs w:val="32"/>
              </w:rPr>
              <w:t>液料</w:t>
            </w:r>
            <w:r w:rsidRPr="0026763C">
              <w:rPr>
                <w:szCs w:val="32"/>
              </w:rPr>
              <w:t>≥</w:t>
            </w:r>
            <w:r w:rsidRPr="0026763C">
              <w:rPr>
                <w:rFonts w:hint="eastAsia"/>
                <w:szCs w:val="32"/>
              </w:rPr>
              <w:t>2</w:t>
            </w:r>
            <w:r w:rsidRPr="0026763C">
              <w:rPr>
                <w:szCs w:val="32"/>
              </w:rPr>
              <w:t xml:space="preserve"> kg(L)</w:t>
            </w:r>
            <w:r w:rsidRPr="0026763C">
              <w:rPr>
                <w:rFonts w:hint="eastAsia"/>
                <w:szCs w:val="32"/>
              </w:rPr>
              <w:t>，</w:t>
            </w:r>
            <w:r w:rsidRPr="0026763C">
              <w:rPr>
                <w:szCs w:val="32"/>
              </w:rPr>
              <w:t>配套产品按配比抽取适量样品。</w:t>
            </w:r>
          </w:p>
        </w:tc>
      </w:tr>
    </w:tbl>
    <w:p w:rsidR="007B7140" w:rsidRPr="007B7140" w:rsidRDefault="007B7140" w:rsidP="007B7140">
      <w:pPr>
        <w:widowControl/>
        <w:ind w:firstLineChars="200" w:firstLine="480"/>
        <w:rPr>
          <w:kern w:val="0"/>
          <w:szCs w:val="32"/>
        </w:rPr>
      </w:pPr>
      <w:r w:rsidRPr="007B7140">
        <w:rPr>
          <w:rFonts w:ascii="仿宋_GB2312" w:hAnsi="仿宋_GB2312" w:cs="仿宋_GB2312" w:hint="eastAsia"/>
          <w:color w:val="000000"/>
          <w:sz w:val="24"/>
        </w:rPr>
        <w:t>其他注意事项：</w:t>
      </w:r>
      <w:proofErr w:type="gramStart"/>
      <w:r w:rsidRPr="007B7140">
        <w:rPr>
          <w:rFonts w:ascii="仿宋_GB2312" w:hAnsi="仿宋_GB2312" w:cs="仿宋_GB2312" w:hint="eastAsia"/>
          <w:color w:val="000000"/>
          <w:sz w:val="24"/>
        </w:rPr>
        <w:t>当独立</w:t>
      </w:r>
      <w:proofErr w:type="gramEnd"/>
      <w:r w:rsidRPr="007B7140">
        <w:rPr>
          <w:rFonts w:ascii="仿宋_GB2312" w:hAnsi="仿宋_GB2312" w:cs="仿宋_GB2312" w:hint="eastAsia"/>
          <w:color w:val="000000"/>
          <w:sz w:val="24"/>
        </w:rPr>
        <w:t>包装产品重量（体积）低于抽样数量要求时，应尽量整包装抽取，避免分装。当抽查产品为多组分涂料时，受检单位应提供该种涂料专用的配套组分及其施工要求和配比（质量比/体积比）等。对于执行企业产品标准的产品，受检单位或生产单位还应在抽样时提供有效的企业产品标准。</w:t>
      </w:r>
    </w:p>
    <w:p w:rsidR="00437DD1" w:rsidRDefault="000A3136" w:rsidP="00955148">
      <w:pPr>
        <w:adjustRightInd w:val="0"/>
        <w:snapToGrid w:val="0"/>
        <w:rPr>
          <w:rFonts w:eastAsia="黑体"/>
          <w:color w:val="000000"/>
          <w:szCs w:val="32"/>
        </w:rPr>
      </w:pPr>
      <w:r w:rsidRPr="006010EF">
        <w:rPr>
          <w:rFonts w:eastAsia="黑体"/>
          <w:color w:val="000000"/>
          <w:szCs w:val="32"/>
        </w:rPr>
        <w:t>二、主要检验项目及检验项目属性划分</w:t>
      </w:r>
    </w:p>
    <w:p w:rsidR="007B7140" w:rsidRPr="0026763C" w:rsidRDefault="007B7140" w:rsidP="007B7140">
      <w:pPr>
        <w:adjustRightInd w:val="0"/>
        <w:snapToGrid w:val="0"/>
        <w:spacing w:line="590" w:lineRule="exact"/>
        <w:ind w:firstLine="640"/>
        <w:rPr>
          <w:rFonts w:ascii="仿宋_GB2312" w:cs="仿宋_GB2312" w:hint="eastAsia"/>
          <w:color w:val="000000"/>
          <w:szCs w:val="32"/>
        </w:rPr>
      </w:pPr>
      <w:r w:rsidRPr="0026763C">
        <w:rPr>
          <w:rFonts w:ascii="仿宋_GB2312" w:hAnsi="楷体_GB2312" w:cs="楷体_GB2312" w:hint="eastAsia"/>
          <w:color w:val="000000"/>
          <w:szCs w:val="32"/>
        </w:rPr>
        <w:t>建筑用墙面涂料（</w:t>
      </w:r>
      <w:r w:rsidRPr="0026763C">
        <w:rPr>
          <w:rFonts w:ascii="仿宋_GB2312" w:hAnsi="楷体_GB2312" w:cs="楷体_GB2312" w:hint="eastAsia"/>
          <w:szCs w:val="32"/>
        </w:rPr>
        <w:t>聚合物水泥防水涂料）</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
        <w:gridCol w:w="2287"/>
        <w:gridCol w:w="1988"/>
        <w:gridCol w:w="739"/>
        <w:gridCol w:w="906"/>
        <w:gridCol w:w="852"/>
        <w:gridCol w:w="839"/>
        <w:gridCol w:w="812"/>
      </w:tblGrid>
      <w:tr w:rsidR="007B7140" w:rsidRPr="0026763C" w:rsidTr="0026763C">
        <w:trPr>
          <w:cantSplit/>
          <w:trHeight w:val="658"/>
          <w:tblHeader/>
          <w:jc w:val="center"/>
        </w:trPr>
        <w:tc>
          <w:tcPr>
            <w:tcW w:w="734" w:type="dxa"/>
            <w:tcBorders>
              <w:top w:val="single" w:sz="4" w:space="0" w:color="auto"/>
              <w:left w:val="single" w:sz="4" w:space="0" w:color="auto"/>
              <w:bottom w:val="single" w:sz="4" w:space="0" w:color="auto"/>
              <w:right w:val="single" w:sz="4" w:space="0" w:color="auto"/>
            </w:tcBorders>
            <w:vAlign w:val="center"/>
          </w:tcPr>
          <w:p w:rsidR="007B7140" w:rsidRPr="0026763C" w:rsidRDefault="007B7140" w:rsidP="00C2041E">
            <w:pPr>
              <w:adjustRightInd w:val="0"/>
              <w:snapToGrid w:val="0"/>
              <w:spacing w:line="380" w:lineRule="exact"/>
              <w:jc w:val="center"/>
              <w:rPr>
                <w:rFonts w:ascii="仿宋_GB2312" w:hint="eastAsia"/>
                <w:bCs/>
                <w:szCs w:val="32"/>
              </w:rPr>
            </w:pPr>
            <w:r w:rsidRPr="0026763C">
              <w:rPr>
                <w:rFonts w:ascii="仿宋_GB2312" w:hint="eastAsia"/>
                <w:bCs/>
                <w:szCs w:val="32"/>
              </w:rPr>
              <w:t>序号</w:t>
            </w:r>
          </w:p>
        </w:tc>
        <w:tc>
          <w:tcPr>
            <w:tcW w:w="2287" w:type="dxa"/>
            <w:tcBorders>
              <w:top w:val="single" w:sz="4" w:space="0" w:color="auto"/>
              <w:left w:val="single" w:sz="4" w:space="0" w:color="auto"/>
              <w:bottom w:val="single" w:sz="4" w:space="0" w:color="auto"/>
              <w:right w:val="single" w:sz="4" w:space="0" w:color="auto"/>
            </w:tcBorders>
            <w:vAlign w:val="center"/>
          </w:tcPr>
          <w:p w:rsidR="007B7140" w:rsidRPr="0026763C" w:rsidRDefault="007B7140" w:rsidP="00C2041E">
            <w:pPr>
              <w:adjustRightInd w:val="0"/>
              <w:snapToGrid w:val="0"/>
              <w:spacing w:line="380" w:lineRule="exact"/>
              <w:jc w:val="center"/>
              <w:rPr>
                <w:rFonts w:ascii="仿宋_GB2312" w:hint="eastAsia"/>
                <w:bCs/>
                <w:szCs w:val="32"/>
              </w:rPr>
            </w:pPr>
            <w:r w:rsidRPr="0026763C">
              <w:rPr>
                <w:rFonts w:ascii="仿宋_GB2312" w:hint="eastAsia"/>
                <w:bCs/>
                <w:szCs w:val="32"/>
              </w:rPr>
              <w:t>检验项目</w:t>
            </w:r>
          </w:p>
        </w:tc>
        <w:tc>
          <w:tcPr>
            <w:tcW w:w="1988" w:type="dxa"/>
            <w:tcBorders>
              <w:top w:val="single" w:sz="4" w:space="0" w:color="auto"/>
              <w:left w:val="single" w:sz="4" w:space="0" w:color="auto"/>
              <w:bottom w:val="single" w:sz="4" w:space="0" w:color="auto"/>
              <w:right w:val="single" w:sz="4" w:space="0" w:color="auto"/>
            </w:tcBorders>
            <w:vAlign w:val="center"/>
          </w:tcPr>
          <w:p w:rsidR="007B7140" w:rsidRPr="0026763C" w:rsidRDefault="007B7140" w:rsidP="00C2041E">
            <w:pPr>
              <w:adjustRightInd w:val="0"/>
              <w:snapToGrid w:val="0"/>
              <w:spacing w:line="380" w:lineRule="exact"/>
              <w:jc w:val="center"/>
              <w:rPr>
                <w:rFonts w:ascii="仿宋_GB2312" w:hint="eastAsia"/>
                <w:bCs/>
                <w:szCs w:val="32"/>
              </w:rPr>
            </w:pPr>
            <w:r w:rsidRPr="0026763C">
              <w:rPr>
                <w:rFonts w:ascii="仿宋_GB2312" w:hint="eastAsia"/>
                <w:bCs/>
                <w:szCs w:val="32"/>
              </w:rPr>
              <w:t>检验方法</w:t>
            </w:r>
          </w:p>
        </w:tc>
        <w:tc>
          <w:tcPr>
            <w:tcW w:w="739" w:type="dxa"/>
            <w:tcBorders>
              <w:top w:val="single" w:sz="4" w:space="0" w:color="auto"/>
              <w:left w:val="single" w:sz="4" w:space="0" w:color="auto"/>
              <w:bottom w:val="single" w:sz="4" w:space="0" w:color="auto"/>
              <w:right w:val="single" w:sz="4" w:space="0" w:color="auto"/>
            </w:tcBorders>
            <w:vAlign w:val="center"/>
          </w:tcPr>
          <w:p w:rsidR="007B7140" w:rsidRPr="0026763C" w:rsidRDefault="007B7140" w:rsidP="00C2041E">
            <w:pPr>
              <w:adjustRightInd w:val="0"/>
              <w:snapToGrid w:val="0"/>
              <w:spacing w:line="380" w:lineRule="exact"/>
              <w:jc w:val="center"/>
              <w:rPr>
                <w:rFonts w:ascii="仿宋_GB2312" w:hint="eastAsia"/>
                <w:bCs/>
                <w:szCs w:val="32"/>
              </w:rPr>
            </w:pPr>
            <w:r w:rsidRPr="0026763C">
              <w:rPr>
                <w:rFonts w:ascii="仿宋_GB2312" w:hint="eastAsia"/>
                <w:bCs/>
                <w:szCs w:val="32"/>
              </w:rPr>
              <w:t>强制性</w:t>
            </w:r>
          </w:p>
        </w:tc>
        <w:tc>
          <w:tcPr>
            <w:tcW w:w="906" w:type="dxa"/>
            <w:tcBorders>
              <w:top w:val="single" w:sz="4" w:space="0" w:color="auto"/>
              <w:left w:val="single" w:sz="4" w:space="0" w:color="auto"/>
              <w:bottom w:val="single" w:sz="4" w:space="0" w:color="auto"/>
              <w:right w:val="single" w:sz="4" w:space="0" w:color="auto"/>
            </w:tcBorders>
            <w:vAlign w:val="center"/>
          </w:tcPr>
          <w:p w:rsidR="007B7140" w:rsidRPr="0026763C" w:rsidRDefault="007B7140" w:rsidP="00C2041E">
            <w:pPr>
              <w:adjustRightInd w:val="0"/>
              <w:snapToGrid w:val="0"/>
              <w:spacing w:line="380" w:lineRule="exact"/>
              <w:jc w:val="center"/>
              <w:rPr>
                <w:rFonts w:ascii="仿宋_GB2312" w:hint="eastAsia"/>
                <w:bCs/>
                <w:szCs w:val="32"/>
              </w:rPr>
            </w:pPr>
            <w:r w:rsidRPr="0026763C">
              <w:rPr>
                <w:rFonts w:ascii="仿宋_GB2312" w:hint="eastAsia"/>
                <w:bCs/>
                <w:szCs w:val="32"/>
              </w:rPr>
              <w:t>非强制性</w:t>
            </w:r>
          </w:p>
        </w:tc>
        <w:tc>
          <w:tcPr>
            <w:tcW w:w="852" w:type="dxa"/>
            <w:tcBorders>
              <w:top w:val="single" w:sz="4" w:space="0" w:color="auto"/>
              <w:left w:val="single" w:sz="4" w:space="0" w:color="auto"/>
              <w:bottom w:val="single" w:sz="4" w:space="0" w:color="auto"/>
              <w:right w:val="single" w:sz="4" w:space="0" w:color="auto"/>
            </w:tcBorders>
            <w:vAlign w:val="center"/>
          </w:tcPr>
          <w:p w:rsidR="007B7140" w:rsidRPr="0026763C" w:rsidRDefault="007B7140" w:rsidP="00C2041E">
            <w:pPr>
              <w:adjustRightInd w:val="0"/>
              <w:snapToGrid w:val="0"/>
              <w:spacing w:line="380" w:lineRule="exact"/>
              <w:jc w:val="center"/>
              <w:rPr>
                <w:rFonts w:ascii="仿宋_GB2312" w:hint="eastAsia"/>
                <w:bCs/>
                <w:szCs w:val="32"/>
              </w:rPr>
            </w:pPr>
            <w:r w:rsidRPr="0026763C">
              <w:rPr>
                <w:rFonts w:ascii="仿宋_GB2312" w:hint="eastAsia"/>
                <w:bCs/>
                <w:szCs w:val="32"/>
              </w:rPr>
              <w:t>重要项</w:t>
            </w:r>
          </w:p>
        </w:tc>
        <w:tc>
          <w:tcPr>
            <w:tcW w:w="839" w:type="dxa"/>
            <w:tcBorders>
              <w:top w:val="single" w:sz="4" w:space="0" w:color="auto"/>
              <w:left w:val="single" w:sz="4" w:space="0" w:color="auto"/>
              <w:bottom w:val="single" w:sz="4" w:space="0" w:color="auto"/>
              <w:right w:val="single" w:sz="4" w:space="0" w:color="auto"/>
            </w:tcBorders>
            <w:vAlign w:val="center"/>
          </w:tcPr>
          <w:p w:rsidR="007B7140" w:rsidRPr="0026763C" w:rsidRDefault="007B7140" w:rsidP="00C2041E">
            <w:pPr>
              <w:adjustRightInd w:val="0"/>
              <w:snapToGrid w:val="0"/>
              <w:spacing w:line="380" w:lineRule="exact"/>
              <w:jc w:val="center"/>
              <w:rPr>
                <w:rFonts w:ascii="仿宋_GB2312" w:hint="eastAsia"/>
                <w:bCs/>
                <w:szCs w:val="32"/>
              </w:rPr>
            </w:pPr>
            <w:r w:rsidRPr="0026763C">
              <w:rPr>
                <w:rFonts w:ascii="仿宋_GB2312" w:hint="eastAsia"/>
                <w:bCs/>
                <w:szCs w:val="32"/>
              </w:rPr>
              <w:t>较重要项</w:t>
            </w:r>
          </w:p>
        </w:tc>
        <w:tc>
          <w:tcPr>
            <w:tcW w:w="812" w:type="dxa"/>
            <w:tcBorders>
              <w:top w:val="single" w:sz="4" w:space="0" w:color="auto"/>
              <w:left w:val="single" w:sz="4" w:space="0" w:color="auto"/>
              <w:right w:val="single" w:sz="4" w:space="0" w:color="auto"/>
            </w:tcBorders>
            <w:vAlign w:val="center"/>
          </w:tcPr>
          <w:p w:rsidR="007B7140" w:rsidRPr="0026763C" w:rsidRDefault="007B7140" w:rsidP="00C2041E">
            <w:pPr>
              <w:adjustRightInd w:val="0"/>
              <w:snapToGrid w:val="0"/>
              <w:spacing w:line="380" w:lineRule="exact"/>
              <w:jc w:val="center"/>
              <w:rPr>
                <w:rFonts w:ascii="仿宋_GB2312" w:hint="eastAsia"/>
                <w:bCs/>
                <w:szCs w:val="32"/>
              </w:rPr>
            </w:pPr>
            <w:r w:rsidRPr="0026763C">
              <w:rPr>
                <w:rFonts w:ascii="仿宋_GB2312" w:hint="eastAsia"/>
                <w:bCs/>
                <w:szCs w:val="32"/>
              </w:rPr>
              <w:t>次要项</w:t>
            </w:r>
          </w:p>
        </w:tc>
      </w:tr>
      <w:tr w:rsidR="007B7140" w:rsidRPr="0026763C" w:rsidTr="0026763C">
        <w:trPr>
          <w:cantSplit/>
          <w:jc w:val="center"/>
        </w:trPr>
        <w:tc>
          <w:tcPr>
            <w:tcW w:w="734" w:type="dxa"/>
            <w:vAlign w:val="center"/>
          </w:tcPr>
          <w:p w:rsidR="007B7140" w:rsidRPr="0026763C" w:rsidRDefault="007B7140" w:rsidP="00C2041E">
            <w:pPr>
              <w:adjustRightInd w:val="0"/>
              <w:snapToGrid w:val="0"/>
              <w:spacing w:line="380" w:lineRule="exact"/>
              <w:jc w:val="center"/>
              <w:rPr>
                <w:rFonts w:ascii="仿宋_GB2312" w:hint="eastAsia"/>
                <w:bCs/>
                <w:sz w:val="30"/>
                <w:szCs w:val="30"/>
              </w:rPr>
            </w:pPr>
            <w:r w:rsidRPr="0026763C">
              <w:rPr>
                <w:rFonts w:ascii="仿宋_GB2312" w:hint="eastAsia"/>
                <w:bCs/>
                <w:sz w:val="30"/>
                <w:szCs w:val="30"/>
              </w:rPr>
              <w:t>1</w:t>
            </w:r>
          </w:p>
        </w:tc>
        <w:tc>
          <w:tcPr>
            <w:tcW w:w="2287" w:type="dxa"/>
            <w:vAlign w:val="center"/>
          </w:tcPr>
          <w:p w:rsidR="007B7140" w:rsidRPr="0026763C" w:rsidRDefault="007B7140" w:rsidP="00C2041E">
            <w:pPr>
              <w:adjustRightInd w:val="0"/>
              <w:snapToGrid w:val="0"/>
              <w:spacing w:line="380" w:lineRule="exact"/>
              <w:jc w:val="center"/>
              <w:rPr>
                <w:rFonts w:ascii="仿宋_GB2312" w:hint="eastAsia"/>
                <w:bCs/>
                <w:sz w:val="30"/>
                <w:szCs w:val="30"/>
              </w:rPr>
            </w:pPr>
            <w:r w:rsidRPr="0026763C">
              <w:rPr>
                <w:rFonts w:ascii="仿宋_GB2312" w:hint="eastAsia"/>
                <w:bCs/>
                <w:sz w:val="30"/>
                <w:szCs w:val="30"/>
              </w:rPr>
              <w:t>挥发性有机化合物(VOC)</w:t>
            </w:r>
          </w:p>
        </w:tc>
        <w:tc>
          <w:tcPr>
            <w:tcW w:w="1988" w:type="dxa"/>
            <w:vAlign w:val="center"/>
          </w:tcPr>
          <w:p w:rsidR="007B7140" w:rsidRPr="0026763C" w:rsidRDefault="007B7140" w:rsidP="00C2041E">
            <w:pPr>
              <w:adjustRightInd w:val="0"/>
              <w:snapToGrid w:val="0"/>
              <w:spacing w:line="380" w:lineRule="exact"/>
              <w:jc w:val="center"/>
              <w:rPr>
                <w:rFonts w:ascii="仿宋_GB2312" w:hint="eastAsia"/>
                <w:bCs/>
                <w:sz w:val="30"/>
                <w:szCs w:val="30"/>
              </w:rPr>
            </w:pPr>
            <w:r w:rsidRPr="0026763C">
              <w:rPr>
                <w:rFonts w:ascii="仿宋_GB2312" w:hint="eastAsia"/>
                <w:bCs/>
                <w:sz w:val="30"/>
                <w:szCs w:val="30"/>
              </w:rPr>
              <w:t>JC 1066-2008</w:t>
            </w:r>
          </w:p>
        </w:tc>
        <w:tc>
          <w:tcPr>
            <w:tcW w:w="739" w:type="dxa"/>
            <w:vAlign w:val="center"/>
          </w:tcPr>
          <w:p w:rsidR="007B7140" w:rsidRPr="0026763C" w:rsidRDefault="007B7140" w:rsidP="00C2041E">
            <w:pPr>
              <w:adjustRightInd w:val="0"/>
              <w:snapToGrid w:val="0"/>
              <w:spacing w:line="380" w:lineRule="exact"/>
              <w:jc w:val="center"/>
              <w:rPr>
                <w:rFonts w:ascii="仿宋_GB2312" w:hint="eastAsia"/>
                <w:bCs/>
                <w:sz w:val="30"/>
                <w:szCs w:val="30"/>
              </w:rPr>
            </w:pPr>
            <w:r w:rsidRPr="0026763C">
              <w:rPr>
                <w:rFonts w:ascii="仿宋_GB2312" w:hint="eastAsia"/>
                <w:bCs/>
                <w:sz w:val="30"/>
                <w:szCs w:val="30"/>
              </w:rPr>
              <w:t>●</w:t>
            </w:r>
          </w:p>
        </w:tc>
        <w:tc>
          <w:tcPr>
            <w:tcW w:w="906" w:type="dxa"/>
            <w:vAlign w:val="center"/>
          </w:tcPr>
          <w:p w:rsidR="007B7140" w:rsidRPr="0026763C" w:rsidRDefault="007B7140" w:rsidP="00C2041E">
            <w:pPr>
              <w:adjustRightInd w:val="0"/>
              <w:snapToGrid w:val="0"/>
              <w:spacing w:line="380" w:lineRule="exact"/>
              <w:jc w:val="center"/>
              <w:rPr>
                <w:rFonts w:ascii="仿宋_GB2312" w:hint="eastAsia"/>
                <w:bCs/>
                <w:sz w:val="30"/>
                <w:szCs w:val="30"/>
              </w:rPr>
            </w:pPr>
          </w:p>
        </w:tc>
        <w:tc>
          <w:tcPr>
            <w:tcW w:w="852" w:type="dxa"/>
            <w:vAlign w:val="center"/>
          </w:tcPr>
          <w:p w:rsidR="007B7140" w:rsidRPr="0026763C" w:rsidRDefault="007B7140" w:rsidP="00C2041E">
            <w:pPr>
              <w:adjustRightInd w:val="0"/>
              <w:snapToGrid w:val="0"/>
              <w:spacing w:line="380" w:lineRule="exact"/>
              <w:jc w:val="center"/>
              <w:rPr>
                <w:rFonts w:ascii="仿宋_GB2312" w:hint="eastAsia"/>
                <w:bCs/>
                <w:sz w:val="30"/>
                <w:szCs w:val="30"/>
              </w:rPr>
            </w:pPr>
            <w:r w:rsidRPr="0026763C">
              <w:rPr>
                <w:rFonts w:ascii="仿宋_GB2312" w:hint="eastAsia"/>
                <w:bCs/>
                <w:sz w:val="30"/>
                <w:szCs w:val="30"/>
              </w:rPr>
              <w:t>●</w:t>
            </w:r>
          </w:p>
        </w:tc>
        <w:tc>
          <w:tcPr>
            <w:tcW w:w="839" w:type="dxa"/>
            <w:vAlign w:val="center"/>
          </w:tcPr>
          <w:p w:rsidR="007B7140" w:rsidRPr="0026763C" w:rsidRDefault="007B7140" w:rsidP="00C2041E">
            <w:pPr>
              <w:adjustRightInd w:val="0"/>
              <w:snapToGrid w:val="0"/>
              <w:spacing w:line="380" w:lineRule="exact"/>
              <w:jc w:val="center"/>
              <w:rPr>
                <w:rFonts w:ascii="仿宋_GB2312" w:hint="eastAsia"/>
                <w:bCs/>
                <w:sz w:val="30"/>
                <w:szCs w:val="30"/>
              </w:rPr>
            </w:pPr>
          </w:p>
        </w:tc>
        <w:tc>
          <w:tcPr>
            <w:tcW w:w="812" w:type="dxa"/>
            <w:vAlign w:val="center"/>
          </w:tcPr>
          <w:p w:rsidR="007B7140" w:rsidRPr="0026763C" w:rsidRDefault="007B7140" w:rsidP="00C2041E">
            <w:pPr>
              <w:adjustRightInd w:val="0"/>
              <w:snapToGrid w:val="0"/>
              <w:spacing w:line="380" w:lineRule="exact"/>
              <w:jc w:val="center"/>
              <w:rPr>
                <w:rFonts w:ascii="仿宋_GB2312" w:hint="eastAsia"/>
                <w:bCs/>
                <w:sz w:val="30"/>
                <w:szCs w:val="30"/>
              </w:rPr>
            </w:pPr>
          </w:p>
        </w:tc>
      </w:tr>
      <w:tr w:rsidR="007B7140" w:rsidRPr="0026763C" w:rsidTr="0026763C">
        <w:trPr>
          <w:cantSplit/>
          <w:jc w:val="center"/>
        </w:trPr>
        <w:tc>
          <w:tcPr>
            <w:tcW w:w="734" w:type="dxa"/>
            <w:vAlign w:val="center"/>
          </w:tcPr>
          <w:p w:rsidR="007B7140" w:rsidRPr="0026763C" w:rsidRDefault="007B7140" w:rsidP="00C2041E">
            <w:pPr>
              <w:adjustRightInd w:val="0"/>
              <w:snapToGrid w:val="0"/>
              <w:spacing w:line="380" w:lineRule="exact"/>
              <w:jc w:val="center"/>
              <w:rPr>
                <w:rFonts w:ascii="仿宋_GB2312" w:hint="eastAsia"/>
                <w:bCs/>
                <w:sz w:val="30"/>
                <w:szCs w:val="30"/>
              </w:rPr>
            </w:pPr>
            <w:r w:rsidRPr="0026763C">
              <w:rPr>
                <w:rFonts w:ascii="仿宋_GB2312" w:hint="eastAsia"/>
                <w:bCs/>
                <w:sz w:val="30"/>
                <w:szCs w:val="30"/>
              </w:rPr>
              <w:t>2</w:t>
            </w:r>
          </w:p>
        </w:tc>
        <w:tc>
          <w:tcPr>
            <w:tcW w:w="2287" w:type="dxa"/>
            <w:vAlign w:val="center"/>
          </w:tcPr>
          <w:p w:rsidR="007B7140" w:rsidRPr="0026763C" w:rsidRDefault="007B7140" w:rsidP="00C2041E">
            <w:pPr>
              <w:adjustRightInd w:val="0"/>
              <w:snapToGrid w:val="0"/>
              <w:spacing w:line="380" w:lineRule="exact"/>
              <w:jc w:val="center"/>
              <w:rPr>
                <w:rFonts w:ascii="仿宋_GB2312" w:hint="eastAsia"/>
                <w:bCs/>
                <w:sz w:val="30"/>
                <w:szCs w:val="30"/>
              </w:rPr>
            </w:pPr>
            <w:r w:rsidRPr="0026763C">
              <w:rPr>
                <w:rFonts w:ascii="仿宋_GB2312" w:hint="eastAsia"/>
                <w:bCs/>
                <w:sz w:val="30"/>
                <w:szCs w:val="30"/>
              </w:rPr>
              <w:t>游离甲醛</w:t>
            </w:r>
          </w:p>
        </w:tc>
        <w:tc>
          <w:tcPr>
            <w:tcW w:w="1988" w:type="dxa"/>
            <w:vAlign w:val="center"/>
          </w:tcPr>
          <w:p w:rsidR="007B7140" w:rsidRPr="0026763C" w:rsidRDefault="007B7140" w:rsidP="00C2041E">
            <w:pPr>
              <w:adjustRightInd w:val="0"/>
              <w:snapToGrid w:val="0"/>
              <w:spacing w:line="380" w:lineRule="exact"/>
              <w:jc w:val="center"/>
              <w:rPr>
                <w:rFonts w:ascii="仿宋_GB2312" w:hint="eastAsia"/>
                <w:bCs/>
                <w:sz w:val="30"/>
                <w:szCs w:val="30"/>
              </w:rPr>
            </w:pPr>
            <w:r w:rsidRPr="0026763C">
              <w:rPr>
                <w:rFonts w:ascii="仿宋_GB2312" w:hint="eastAsia"/>
                <w:bCs/>
                <w:sz w:val="30"/>
                <w:szCs w:val="30"/>
              </w:rPr>
              <w:t>JC 1066-2008</w:t>
            </w:r>
          </w:p>
        </w:tc>
        <w:tc>
          <w:tcPr>
            <w:tcW w:w="739" w:type="dxa"/>
            <w:vAlign w:val="center"/>
          </w:tcPr>
          <w:p w:rsidR="007B7140" w:rsidRPr="0026763C" w:rsidRDefault="007B7140" w:rsidP="00C2041E">
            <w:pPr>
              <w:adjustRightInd w:val="0"/>
              <w:snapToGrid w:val="0"/>
              <w:spacing w:line="380" w:lineRule="exact"/>
              <w:jc w:val="center"/>
              <w:rPr>
                <w:rFonts w:ascii="仿宋_GB2312" w:hint="eastAsia"/>
                <w:bCs/>
                <w:sz w:val="30"/>
                <w:szCs w:val="30"/>
              </w:rPr>
            </w:pPr>
            <w:r w:rsidRPr="0026763C">
              <w:rPr>
                <w:rFonts w:ascii="仿宋_GB2312" w:hint="eastAsia"/>
                <w:bCs/>
                <w:sz w:val="30"/>
                <w:szCs w:val="30"/>
              </w:rPr>
              <w:t>●</w:t>
            </w:r>
          </w:p>
        </w:tc>
        <w:tc>
          <w:tcPr>
            <w:tcW w:w="906" w:type="dxa"/>
            <w:vAlign w:val="center"/>
          </w:tcPr>
          <w:p w:rsidR="007B7140" w:rsidRPr="0026763C" w:rsidRDefault="007B7140" w:rsidP="00C2041E">
            <w:pPr>
              <w:adjustRightInd w:val="0"/>
              <w:snapToGrid w:val="0"/>
              <w:spacing w:line="380" w:lineRule="exact"/>
              <w:jc w:val="center"/>
              <w:rPr>
                <w:rFonts w:ascii="仿宋_GB2312" w:hint="eastAsia"/>
                <w:bCs/>
                <w:sz w:val="30"/>
                <w:szCs w:val="30"/>
              </w:rPr>
            </w:pPr>
          </w:p>
        </w:tc>
        <w:tc>
          <w:tcPr>
            <w:tcW w:w="852" w:type="dxa"/>
            <w:vAlign w:val="center"/>
          </w:tcPr>
          <w:p w:rsidR="007B7140" w:rsidRPr="0026763C" w:rsidRDefault="007B7140" w:rsidP="00C2041E">
            <w:pPr>
              <w:adjustRightInd w:val="0"/>
              <w:snapToGrid w:val="0"/>
              <w:spacing w:line="380" w:lineRule="exact"/>
              <w:jc w:val="center"/>
              <w:rPr>
                <w:rFonts w:ascii="仿宋_GB2312" w:hint="eastAsia"/>
                <w:bCs/>
                <w:sz w:val="30"/>
                <w:szCs w:val="30"/>
              </w:rPr>
            </w:pPr>
            <w:r w:rsidRPr="0026763C">
              <w:rPr>
                <w:rFonts w:ascii="仿宋_GB2312" w:hint="eastAsia"/>
                <w:bCs/>
                <w:sz w:val="30"/>
                <w:szCs w:val="30"/>
              </w:rPr>
              <w:t>●</w:t>
            </w:r>
          </w:p>
        </w:tc>
        <w:tc>
          <w:tcPr>
            <w:tcW w:w="839" w:type="dxa"/>
            <w:vAlign w:val="center"/>
          </w:tcPr>
          <w:p w:rsidR="007B7140" w:rsidRPr="0026763C" w:rsidRDefault="007B7140" w:rsidP="00C2041E">
            <w:pPr>
              <w:adjustRightInd w:val="0"/>
              <w:snapToGrid w:val="0"/>
              <w:spacing w:line="380" w:lineRule="exact"/>
              <w:jc w:val="center"/>
              <w:rPr>
                <w:rFonts w:ascii="仿宋_GB2312" w:hint="eastAsia"/>
                <w:bCs/>
                <w:sz w:val="30"/>
                <w:szCs w:val="30"/>
              </w:rPr>
            </w:pPr>
          </w:p>
        </w:tc>
        <w:tc>
          <w:tcPr>
            <w:tcW w:w="812" w:type="dxa"/>
            <w:vAlign w:val="center"/>
          </w:tcPr>
          <w:p w:rsidR="007B7140" w:rsidRPr="0026763C" w:rsidRDefault="007B7140" w:rsidP="00C2041E">
            <w:pPr>
              <w:adjustRightInd w:val="0"/>
              <w:snapToGrid w:val="0"/>
              <w:spacing w:line="380" w:lineRule="exact"/>
              <w:jc w:val="center"/>
              <w:rPr>
                <w:rFonts w:ascii="仿宋_GB2312" w:hint="eastAsia"/>
                <w:bCs/>
                <w:sz w:val="30"/>
                <w:szCs w:val="30"/>
              </w:rPr>
            </w:pPr>
          </w:p>
        </w:tc>
      </w:tr>
      <w:tr w:rsidR="007B7140" w:rsidRPr="0026763C" w:rsidTr="0026763C">
        <w:trPr>
          <w:cantSplit/>
          <w:jc w:val="center"/>
        </w:trPr>
        <w:tc>
          <w:tcPr>
            <w:tcW w:w="734" w:type="dxa"/>
            <w:vAlign w:val="center"/>
          </w:tcPr>
          <w:p w:rsidR="007B7140" w:rsidRPr="0026763C" w:rsidRDefault="007B7140" w:rsidP="00C2041E">
            <w:pPr>
              <w:adjustRightInd w:val="0"/>
              <w:snapToGrid w:val="0"/>
              <w:spacing w:line="380" w:lineRule="exact"/>
              <w:jc w:val="center"/>
              <w:rPr>
                <w:rFonts w:ascii="仿宋_GB2312" w:hint="eastAsia"/>
                <w:bCs/>
                <w:sz w:val="30"/>
                <w:szCs w:val="30"/>
              </w:rPr>
            </w:pPr>
            <w:r w:rsidRPr="0026763C">
              <w:rPr>
                <w:rFonts w:ascii="仿宋_GB2312" w:hint="eastAsia"/>
                <w:bCs/>
                <w:sz w:val="30"/>
                <w:szCs w:val="30"/>
              </w:rPr>
              <w:t>3</w:t>
            </w:r>
          </w:p>
        </w:tc>
        <w:tc>
          <w:tcPr>
            <w:tcW w:w="2287" w:type="dxa"/>
            <w:vAlign w:val="center"/>
          </w:tcPr>
          <w:p w:rsidR="007B7140" w:rsidRPr="0026763C" w:rsidRDefault="007B7140" w:rsidP="00C2041E">
            <w:pPr>
              <w:adjustRightInd w:val="0"/>
              <w:snapToGrid w:val="0"/>
              <w:spacing w:line="380" w:lineRule="exact"/>
              <w:jc w:val="center"/>
              <w:rPr>
                <w:rFonts w:ascii="仿宋_GB2312" w:hint="eastAsia"/>
                <w:bCs/>
                <w:sz w:val="30"/>
                <w:szCs w:val="30"/>
              </w:rPr>
            </w:pPr>
            <w:r w:rsidRPr="0026763C">
              <w:rPr>
                <w:rFonts w:ascii="仿宋_GB2312" w:hint="eastAsia"/>
                <w:bCs/>
                <w:sz w:val="30"/>
                <w:szCs w:val="30"/>
              </w:rPr>
              <w:t>苯、甲苯、乙苯和二甲苯总和</w:t>
            </w:r>
          </w:p>
        </w:tc>
        <w:tc>
          <w:tcPr>
            <w:tcW w:w="1988" w:type="dxa"/>
            <w:vAlign w:val="center"/>
          </w:tcPr>
          <w:p w:rsidR="007B7140" w:rsidRPr="0026763C" w:rsidRDefault="007B7140" w:rsidP="00C2041E">
            <w:pPr>
              <w:adjustRightInd w:val="0"/>
              <w:snapToGrid w:val="0"/>
              <w:spacing w:line="380" w:lineRule="exact"/>
              <w:jc w:val="center"/>
              <w:rPr>
                <w:rFonts w:ascii="仿宋_GB2312" w:hint="eastAsia"/>
                <w:bCs/>
                <w:sz w:val="30"/>
                <w:szCs w:val="30"/>
              </w:rPr>
            </w:pPr>
            <w:r w:rsidRPr="0026763C">
              <w:rPr>
                <w:rFonts w:ascii="仿宋_GB2312" w:hint="eastAsia"/>
                <w:bCs/>
                <w:sz w:val="30"/>
                <w:szCs w:val="30"/>
              </w:rPr>
              <w:t>JC 1066-2008</w:t>
            </w:r>
          </w:p>
        </w:tc>
        <w:tc>
          <w:tcPr>
            <w:tcW w:w="739" w:type="dxa"/>
            <w:vAlign w:val="center"/>
          </w:tcPr>
          <w:p w:rsidR="007B7140" w:rsidRPr="0026763C" w:rsidRDefault="007B7140" w:rsidP="00C2041E">
            <w:pPr>
              <w:adjustRightInd w:val="0"/>
              <w:snapToGrid w:val="0"/>
              <w:spacing w:line="380" w:lineRule="exact"/>
              <w:jc w:val="center"/>
              <w:rPr>
                <w:rFonts w:ascii="仿宋_GB2312" w:hint="eastAsia"/>
                <w:bCs/>
                <w:sz w:val="30"/>
                <w:szCs w:val="30"/>
              </w:rPr>
            </w:pPr>
            <w:r w:rsidRPr="0026763C">
              <w:rPr>
                <w:rFonts w:ascii="仿宋_GB2312" w:hint="eastAsia"/>
                <w:bCs/>
                <w:sz w:val="30"/>
                <w:szCs w:val="30"/>
              </w:rPr>
              <w:t>●</w:t>
            </w:r>
          </w:p>
        </w:tc>
        <w:tc>
          <w:tcPr>
            <w:tcW w:w="906" w:type="dxa"/>
            <w:vAlign w:val="center"/>
          </w:tcPr>
          <w:p w:rsidR="007B7140" w:rsidRPr="0026763C" w:rsidRDefault="007B7140" w:rsidP="00C2041E">
            <w:pPr>
              <w:adjustRightInd w:val="0"/>
              <w:snapToGrid w:val="0"/>
              <w:spacing w:line="380" w:lineRule="exact"/>
              <w:jc w:val="center"/>
              <w:rPr>
                <w:rFonts w:ascii="仿宋_GB2312" w:hint="eastAsia"/>
                <w:bCs/>
                <w:sz w:val="30"/>
                <w:szCs w:val="30"/>
              </w:rPr>
            </w:pPr>
          </w:p>
        </w:tc>
        <w:tc>
          <w:tcPr>
            <w:tcW w:w="852" w:type="dxa"/>
            <w:vAlign w:val="center"/>
          </w:tcPr>
          <w:p w:rsidR="007B7140" w:rsidRPr="0026763C" w:rsidRDefault="007B7140" w:rsidP="00C2041E">
            <w:pPr>
              <w:adjustRightInd w:val="0"/>
              <w:snapToGrid w:val="0"/>
              <w:spacing w:line="380" w:lineRule="exact"/>
              <w:jc w:val="center"/>
              <w:rPr>
                <w:rFonts w:ascii="仿宋_GB2312" w:hint="eastAsia"/>
                <w:bCs/>
                <w:sz w:val="30"/>
                <w:szCs w:val="30"/>
              </w:rPr>
            </w:pPr>
            <w:r w:rsidRPr="0026763C">
              <w:rPr>
                <w:rFonts w:ascii="仿宋_GB2312" w:hint="eastAsia"/>
                <w:bCs/>
                <w:sz w:val="30"/>
                <w:szCs w:val="30"/>
              </w:rPr>
              <w:t>●</w:t>
            </w:r>
          </w:p>
        </w:tc>
        <w:tc>
          <w:tcPr>
            <w:tcW w:w="839" w:type="dxa"/>
            <w:vAlign w:val="center"/>
          </w:tcPr>
          <w:p w:rsidR="007B7140" w:rsidRPr="0026763C" w:rsidRDefault="007B7140" w:rsidP="00C2041E">
            <w:pPr>
              <w:adjustRightInd w:val="0"/>
              <w:snapToGrid w:val="0"/>
              <w:spacing w:line="380" w:lineRule="exact"/>
              <w:jc w:val="center"/>
              <w:rPr>
                <w:rFonts w:ascii="仿宋_GB2312" w:hint="eastAsia"/>
                <w:bCs/>
                <w:sz w:val="30"/>
                <w:szCs w:val="30"/>
              </w:rPr>
            </w:pPr>
          </w:p>
        </w:tc>
        <w:tc>
          <w:tcPr>
            <w:tcW w:w="812" w:type="dxa"/>
            <w:vAlign w:val="center"/>
          </w:tcPr>
          <w:p w:rsidR="007B7140" w:rsidRPr="0026763C" w:rsidRDefault="007B7140" w:rsidP="00C2041E">
            <w:pPr>
              <w:adjustRightInd w:val="0"/>
              <w:snapToGrid w:val="0"/>
              <w:spacing w:line="380" w:lineRule="exact"/>
              <w:jc w:val="center"/>
              <w:rPr>
                <w:rFonts w:ascii="仿宋_GB2312" w:hint="eastAsia"/>
                <w:bCs/>
                <w:sz w:val="30"/>
                <w:szCs w:val="30"/>
              </w:rPr>
            </w:pPr>
          </w:p>
        </w:tc>
      </w:tr>
      <w:tr w:rsidR="007B7140" w:rsidRPr="0026763C" w:rsidTr="0026763C">
        <w:trPr>
          <w:cantSplit/>
          <w:jc w:val="center"/>
        </w:trPr>
        <w:tc>
          <w:tcPr>
            <w:tcW w:w="734"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4</w:t>
            </w:r>
          </w:p>
        </w:tc>
        <w:tc>
          <w:tcPr>
            <w:tcW w:w="2287"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氨</w:t>
            </w:r>
          </w:p>
        </w:tc>
        <w:tc>
          <w:tcPr>
            <w:tcW w:w="1988"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JC 1066-2008</w:t>
            </w:r>
          </w:p>
        </w:tc>
        <w:tc>
          <w:tcPr>
            <w:tcW w:w="739"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w:t>
            </w:r>
          </w:p>
        </w:tc>
        <w:tc>
          <w:tcPr>
            <w:tcW w:w="906"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p>
        </w:tc>
        <w:tc>
          <w:tcPr>
            <w:tcW w:w="852"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w:t>
            </w:r>
          </w:p>
        </w:tc>
        <w:tc>
          <w:tcPr>
            <w:tcW w:w="839"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p>
        </w:tc>
        <w:tc>
          <w:tcPr>
            <w:tcW w:w="812"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p>
        </w:tc>
      </w:tr>
      <w:tr w:rsidR="007B7140" w:rsidRPr="0026763C" w:rsidTr="0026763C">
        <w:trPr>
          <w:cantSplit/>
          <w:jc w:val="center"/>
        </w:trPr>
        <w:tc>
          <w:tcPr>
            <w:tcW w:w="734"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lastRenderedPageBreak/>
              <w:t>5</w:t>
            </w:r>
          </w:p>
        </w:tc>
        <w:tc>
          <w:tcPr>
            <w:tcW w:w="2287"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可溶性重金属（铅）（</w:t>
            </w:r>
            <w:proofErr w:type="gramStart"/>
            <w:r w:rsidRPr="0026763C">
              <w:rPr>
                <w:rFonts w:ascii="仿宋_GB2312" w:hint="eastAsia"/>
                <w:bCs/>
                <w:sz w:val="30"/>
                <w:szCs w:val="30"/>
              </w:rPr>
              <w:t>限非无色</w:t>
            </w:r>
            <w:proofErr w:type="gramEnd"/>
            <w:r w:rsidRPr="0026763C">
              <w:rPr>
                <w:rFonts w:ascii="仿宋_GB2312" w:hint="eastAsia"/>
                <w:bCs/>
                <w:sz w:val="30"/>
                <w:szCs w:val="30"/>
              </w:rPr>
              <w:t>、白色、黑色防水</w:t>
            </w:r>
          </w:p>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涂料）</w:t>
            </w:r>
          </w:p>
        </w:tc>
        <w:tc>
          <w:tcPr>
            <w:tcW w:w="1988"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JC 1066-2008</w:t>
            </w:r>
          </w:p>
        </w:tc>
        <w:tc>
          <w:tcPr>
            <w:tcW w:w="739"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w:t>
            </w:r>
          </w:p>
        </w:tc>
        <w:tc>
          <w:tcPr>
            <w:tcW w:w="906"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p>
        </w:tc>
        <w:tc>
          <w:tcPr>
            <w:tcW w:w="852"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w:t>
            </w:r>
          </w:p>
        </w:tc>
        <w:tc>
          <w:tcPr>
            <w:tcW w:w="839"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p>
        </w:tc>
        <w:tc>
          <w:tcPr>
            <w:tcW w:w="812"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p>
        </w:tc>
      </w:tr>
      <w:tr w:rsidR="007B7140" w:rsidRPr="0026763C" w:rsidTr="0026763C">
        <w:trPr>
          <w:cantSplit/>
          <w:jc w:val="center"/>
        </w:trPr>
        <w:tc>
          <w:tcPr>
            <w:tcW w:w="734"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6</w:t>
            </w:r>
          </w:p>
        </w:tc>
        <w:tc>
          <w:tcPr>
            <w:tcW w:w="2287"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可溶性重金属（镉）（</w:t>
            </w:r>
            <w:proofErr w:type="gramStart"/>
            <w:r w:rsidRPr="0026763C">
              <w:rPr>
                <w:rFonts w:ascii="仿宋_GB2312" w:hint="eastAsia"/>
                <w:bCs/>
                <w:sz w:val="30"/>
                <w:szCs w:val="30"/>
              </w:rPr>
              <w:t>限非无色</w:t>
            </w:r>
            <w:proofErr w:type="gramEnd"/>
            <w:r w:rsidRPr="0026763C">
              <w:rPr>
                <w:rFonts w:ascii="仿宋_GB2312" w:hint="eastAsia"/>
                <w:bCs/>
                <w:sz w:val="30"/>
                <w:szCs w:val="30"/>
              </w:rPr>
              <w:t>、白色、黑色防水</w:t>
            </w:r>
          </w:p>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涂料）</w:t>
            </w:r>
          </w:p>
        </w:tc>
        <w:tc>
          <w:tcPr>
            <w:tcW w:w="1988"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JC 1066-2008</w:t>
            </w:r>
          </w:p>
        </w:tc>
        <w:tc>
          <w:tcPr>
            <w:tcW w:w="739"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w:t>
            </w:r>
          </w:p>
        </w:tc>
        <w:tc>
          <w:tcPr>
            <w:tcW w:w="906"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p>
        </w:tc>
        <w:tc>
          <w:tcPr>
            <w:tcW w:w="852"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w:t>
            </w:r>
          </w:p>
        </w:tc>
        <w:tc>
          <w:tcPr>
            <w:tcW w:w="839"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p>
        </w:tc>
        <w:tc>
          <w:tcPr>
            <w:tcW w:w="812"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p>
        </w:tc>
      </w:tr>
      <w:tr w:rsidR="007B7140" w:rsidRPr="0026763C" w:rsidTr="0026763C">
        <w:trPr>
          <w:cantSplit/>
          <w:jc w:val="center"/>
        </w:trPr>
        <w:tc>
          <w:tcPr>
            <w:tcW w:w="734"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7</w:t>
            </w:r>
          </w:p>
        </w:tc>
        <w:tc>
          <w:tcPr>
            <w:tcW w:w="2287"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可溶性重金属（铬）（</w:t>
            </w:r>
            <w:proofErr w:type="gramStart"/>
            <w:r w:rsidRPr="0026763C">
              <w:rPr>
                <w:rFonts w:ascii="仿宋_GB2312" w:hint="eastAsia"/>
                <w:bCs/>
                <w:sz w:val="30"/>
                <w:szCs w:val="30"/>
              </w:rPr>
              <w:t>限非无色</w:t>
            </w:r>
            <w:proofErr w:type="gramEnd"/>
            <w:r w:rsidRPr="0026763C">
              <w:rPr>
                <w:rFonts w:ascii="仿宋_GB2312" w:hint="eastAsia"/>
                <w:bCs/>
                <w:sz w:val="30"/>
                <w:szCs w:val="30"/>
              </w:rPr>
              <w:t>、白色、黑色防水</w:t>
            </w:r>
          </w:p>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涂料）</w:t>
            </w:r>
          </w:p>
        </w:tc>
        <w:tc>
          <w:tcPr>
            <w:tcW w:w="1988"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JC 1066-2008</w:t>
            </w:r>
          </w:p>
        </w:tc>
        <w:tc>
          <w:tcPr>
            <w:tcW w:w="739"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w:t>
            </w:r>
          </w:p>
        </w:tc>
        <w:tc>
          <w:tcPr>
            <w:tcW w:w="906"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p>
        </w:tc>
        <w:tc>
          <w:tcPr>
            <w:tcW w:w="852"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w:t>
            </w:r>
          </w:p>
        </w:tc>
        <w:tc>
          <w:tcPr>
            <w:tcW w:w="839"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p>
        </w:tc>
        <w:tc>
          <w:tcPr>
            <w:tcW w:w="812"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p>
        </w:tc>
      </w:tr>
      <w:tr w:rsidR="007B7140" w:rsidRPr="0026763C" w:rsidTr="0026763C">
        <w:trPr>
          <w:cantSplit/>
          <w:jc w:val="center"/>
        </w:trPr>
        <w:tc>
          <w:tcPr>
            <w:tcW w:w="734"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8</w:t>
            </w:r>
          </w:p>
        </w:tc>
        <w:tc>
          <w:tcPr>
            <w:tcW w:w="2287"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可溶性重金属（汞）（</w:t>
            </w:r>
            <w:proofErr w:type="gramStart"/>
            <w:r w:rsidRPr="0026763C">
              <w:rPr>
                <w:rFonts w:ascii="仿宋_GB2312" w:hint="eastAsia"/>
                <w:bCs/>
                <w:sz w:val="30"/>
                <w:szCs w:val="30"/>
              </w:rPr>
              <w:t>限非无色</w:t>
            </w:r>
            <w:proofErr w:type="gramEnd"/>
            <w:r w:rsidRPr="0026763C">
              <w:rPr>
                <w:rFonts w:ascii="仿宋_GB2312" w:hint="eastAsia"/>
                <w:bCs/>
                <w:sz w:val="30"/>
                <w:szCs w:val="30"/>
              </w:rPr>
              <w:t>、白色、黑色防水</w:t>
            </w:r>
          </w:p>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涂料）</w:t>
            </w:r>
          </w:p>
        </w:tc>
        <w:tc>
          <w:tcPr>
            <w:tcW w:w="1988"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JC 1066-2008</w:t>
            </w:r>
          </w:p>
        </w:tc>
        <w:tc>
          <w:tcPr>
            <w:tcW w:w="739"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w:t>
            </w:r>
          </w:p>
        </w:tc>
        <w:tc>
          <w:tcPr>
            <w:tcW w:w="906"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p>
        </w:tc>
        <w:tc>
          <w:tcPr>
            <w:tcW w:w="852"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w:t>
            </w:r>
          </w:p>
        </w:tc>
        <w:tc>
          <w:tcPr>
            <w:tcW w:w="839"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p>
        </w:tc>
        <w:tc>
          <w:tcPr>
            <w:tcW w:w="812"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p>
        </w:tc>
      </w:tr>
      <w:tr w:rsidR="007B7140" w:rsidRPr="0026763C" w:rsidTr="0026763C">
        <w:trPr>
          <w:cantSplit/>
          <w:jc w:val="center"/>
        </w:trPr>
        <w:tc>
          <w:tcPr>
            <w:tcW w:w="734"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9</w:t>
            </w:r>
          </w:p>
        </w:tc>
        <w:tc>
          <w:tcPr>
            <w:tcW w:w="2287"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固体含量</w:t>
            </w:r>
          </w:p>
        </w:tc>
        <w:tc>
          <w:tcPr>
            <w:tcW w:w="1988"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GB/T 23445-2009</w:t>
            </w:r>
          </w:p>
        </w:tc>
        <w:tc>
          <w:tcPr>
            <w:tcW w:w="739"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p>
        </w:tc>
        <w:tc>
          <w:tcPr>
            <w:tcW w:w="906"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w:t>
            </w:r>
          </w:p>
        </w:tc>
        <w:tc>
          <w:tcPr>
            <w:tcW w:w="852"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p>
        </w:tc>
        <w:tc>
          <w:tcPr>
            <w:tcW w:w="839"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w:t>
            </w:r>
          </w:p>
        </w:tc>
        <w:tc>
          <w:tcPr>
            <w:tcW w:w="812"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p>
        </w:tc>
      </w:tr>
      <w:tr w:rsidR="007B7140" w:rsidRPr="0026763C" w:rsidTr="0026763C">
        <w:trPr>
          <w:cantSplit/>
          <w:jc w:val="center"/>
        </w:trPr>
        <w:tc>
          <w:tcPr>
            <w:tcW w:w="734"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10</w:t>
            </w:r>
          </w:p>
        </w:tc>
        <w:tc>
          <w:tcPr>
            <w:tcW w:w="2287"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拉伸强度</w:t>
            </w:r>
          </w:p>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（无处理）</w:t>
            </w:r>
          </w:p>
        </w:tc>
        <w:tc>
          <w:tcPr>
            <w:tcW w:w="1988"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GB/T 23445-2009</w:t>
            </w:r>
          </w:p>
        </w:tc>
        <w:tc>
          <w:tcPr>
            <w:tcW w:w="739"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p>
        </w:tc>
        <w:tc>
          <w:tcPr>
            <w:tcW w:w="906"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w:t>
            </w:r>
          </w:p>
        </w:tc>
        <w:tc>
          <w:tcPr>
            <w:tcW w:w="852"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p>
        </w:tc>
        <w:tc>
          <w:tcPr>
            <w:tcW w:w="839"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w:t>
            </w:r>
          </w:p>
        </w:tc>
        <w:tc>
          <w:tcPr>
            <w:tcW w:w="812"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p>
        </w:tc>
      </w:tr>
      <w:tr w:rsidR="007B7140" w:rsidRPr="0026763C" w:rsidTr="0026763C">
        <w:trPr>
          <w:cantSplit/>
          <w:jc w:val="center"/>
        </w:trPr>
        <w:tc>
          <w:tcPr>
            <w:tcW w:w="734"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11</w:t>
            </w:r>
          </w:p>
        </w:tc>
        <w:tc>
          <w:tcPr>
            <w:tcW w:w="2287"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断裂伸长率</w:t>
            </w:r>
          </w:p>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（无处理）</w:t>
            </w:r>
          </w:p>
        </w:tc>
        <w:tc>
          <w:tcPr>
            <w:tcW w:w="1988"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GB/T 23445-2009</w:t>
            </w:r>
          </w:p>
        </w:tc>
        <w:tc>
          <w:tcPr>
            <w:tcW w:w="739"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p>
        </w:tc>
        <w:tc>
          <w:tcPr>
            <w:tcW w:w="906"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w:t>
            </w:r>
          </w:p>
        </w:tc>
        <w:tc>
          <w:tcPr>
            <w:tcW w:w="852"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p>
        </w:tc>
        <w:tc>
          <w:tcPr>
            <w:tcW w:w="839"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w:t>
            </w:r>
          </w:p>
        </w:tc>
        <w:tc>
          <w:tcPr>
            <w:tcW w:w="812"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p>
        </w:tc>
      </w:tr>
      <w:tr w:rsidR="007B7140" w:rsidRPr="0026763C" w:rsidTr="0026763C">
        <w:trPr>
          <w:cantSplit/>
          <w:jc w:val="center"/>
        </w:trPr>
        <w:tc>
          <w:tcPr>
            <w:tcW w:w="734"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12</w:t>
            </w:r>
          </w:p>
        </w:tc>
        <w:tc>
          <w:tcPr>
            <w:tcW w:w="2287"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粘结强度</w:t>
            </w:r>
          </w:p>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（无处理）</w:t>
            </w:r>
          </w:p>
        </w:tc>
        <w:tc>
          <w:tcPr>
            <w:tcW w:w="1988"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GB/T 23445-2009</w:t>
            </w:r>
          </w:p>
        </w:tc>
        <w:tc>
          <w:tcPr>
            <w:tcW w:w="739"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p>
        </w:tc>
        <w:tc>
          <w:tcPr>
            <w:tcW w:w="906"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w:t>
            </w:r>
          </w:p>
        </w:tc>
        <w:tc>
          <w:tcPr>
            <w:tcW w:w="852"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p>
        </w:tc>
        <w:tc>
          <w:tcPr>
            <w:tcW w:w="839"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w:t>
            </w:r>
          </w:p>
        </w:tc>
        <w:tc>
          <w:tcPr>
            <w:tcW w:w="812"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p>
        </w:tc>
      </w:tr>
      <w:tr w:rsidR="007B7140" w:rsidRPr="0026763C" w:rsidTr="0026763C">
        <w:trPr>
          <w:cantSplit/>
          <w:jc w:val="center"/>
        </w:trPr>
        <w:tc>
          <w:tcPr>
            <w:tcW w:w="734"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13</w:t>
            </w:r>
          </w:p>
        </w:tc>
        <w:tc>
          <w:tcPr>
            <w:tcW w:w="2287"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proofErr w:type="gramStart"/>
            <w:r w:rsidRPr="0026763C">
              <w:rPr>
                <w:rFonts w:ascii="仿宋_GB2312" w:hint="eastAsia"/>
                <w:bCs/>
                <w:sz w:val="30"/>
                <w:szCs w:val="30"/>
              </w:rPr>
              <w:t>不</w:t>
            </w:r>
            <w:proofErr w:type="gramEnd"/>
            <w:r w:rsidRPr="0026763C">
              <w:rPr>
                <w:rFonts w:ascii="仿宋_GB2312" w:hint="eastAsia"/>
                <w:bCs/>
                <w:sz w:val="30"/>
                <w:szCs w:val="30"/>
              </w:rPr>
              <w:t>透水性</w:t>
            </w:r>
          </w:p>
        </w:tc>
        <w:tc>
          <w:tcPr>
            <w:tcW w:w="1988"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GB/T 23445-2009</w:t>
            </w:r>
          </w:p>
        </w:tc>
        <w:tc>
          <w:tcPr>
            <w:tcW w:w="739"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p>
        </w:tc>
        <w:tc>
          <w:tcPr>
            <w:tcW w:w="906"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w:t>
            </w:r>
          </w:p>
        </w:tc>
        <w:tc>
          <w:tcPr>
            <w:tcW w:w="852"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p>
        </w:tc>
        <w:tc>
          <w:tcPr>
            <w:tcW w:w="839"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r w:rsidRPr="0026763C">
              <w:rPr>
                <w:rFonts w:ascii="仿宋_GB2312" w:hint="eastAsia"/>
                <w:bCs/>
                <w:sz w:val="30"/>
                <w:szCs w:val="30"/>
              </w:rPr>
              <w:t>●</w:t>
            </w:r>
          </w:p>
        </w:tc>
        <w:tc>
          <w:tcPr>
            <w:tcW w:w="812" w:type="dxa"/>
            <w:vAlign w:val="center"/>
          </w:tcPr>
          <w:p w:rsidR="007B7140" w:rsidRPr="0026763C" w:rsidRDefault="007B7140" w:rsidP="00C2041E">
            <w:pPr>
              <w:adjustRightInd w:val="0"/>
              <w:snapToGrid w:val="0"/>
              <w:spacing w:line="360" w:lineRule="exact"/>
              <w:jc w:val="center"/>
              <w:rPr>
                <w:rFonts w:ascii="仿宋_GB2312" w:hint="eastAsia"/>
                <w:bCs/>
                <w:sz w:val="30"/>
                <w:szCs w:val="30"/>
              </w:rPr>
            </w:pPr>
          </w:p>
        </w:tc>
      </w:tr>
    </w:tbl>
    <w:p w:rsidR="007B7140" w:rsidRPr="007B7140" w:rsidRDefault="007B7140" w:rsidP="007B7140">
      <w:pPr>
        <w:adjustRightInd w:val="0"/>
        <w:snapToGrid w:val="0"/>
        <w:spacing w:line="400" w:lineRule="exact"/>
        <w:ind w:firstLineChars="200" w:firstLine="480"/>
        <w:rPr>
          <w:rFonts w:ascii="仿宋_GB2312" w:hAnsi="仿宋_GB2312" w:cs="仿宋_GB2312"/>
          <w:color w:val="000000"/>
          <w:sz w:val="24"/>
        </w:rPr>
      </w:pPr>
      <w:r w:rsidRPr="007B7140">
        <w:rPr>
          <w:rFonts w:ascii="仿宋_GB2312" w:hAnsi="仿宋_GB2312" w:cs="仿宋_GB2312"/>
          <w:color w:val="000000"/>
          <w:sz w:val="24"/>
        </w:rPr>
        <w:t>注：（1）样品打开后应立即进行搅拌、取样，取样结束后及时装入密闭的容器中在适当的贮存条件下贮存。</w:t>
      </w:r>
    </w:p>
    <w:p w:rsidR="007B7140" w:rsidRPr="007B7140" w:rsidRDefault="007B7140" w:rsidP="007B7140">
      <w:pPr>
        <w:adjustRightInd w:val="0"/>
        <w:snapToGrid w:val="0"/>
        <w:spacing w:line="400" w:lineRule="exact"/>
        <w:ind w:firstLineChars="200" w:firstLine="480"/>
        <w:rPr>
          <w:rFonts w:ascii="仿宋_GB2312" w:hAnsi="仿宋_GB2312" w:cs="仿宋_GB2312"/>
          <w:color w:val="000000"/>
          <w:sz w:val="24"/>
        </w:rPr>
      </w:pPr>
      <w:r w:rsidRPr="007B7140">
        <w:rPr>
          <w:rFonts w:ascii="仿宋_GB2312" w:hAnsi="仿宋_GB2312" w:cs="仿宋_GB2312"/>
          <w:color w:val="000000"/>
          <w:sz w:val="24"/>
        </w:rPr>
        <w:t>（2）检验时，应先对样品的有害物质限量进行检测</w:t>
      </w:r>
      <w:bookmarkStart w:id="0" w:name="_GoBack"/>
      <w:bookmarkEnd w:id="0"/>
      <w:r w:rsidRPr="007B7140">
        <w:rPr>
          <w:rFonts w:ascii="仿宋_GB2312" w:hAnsi="仿宋_GB2312" w:cs="仿宋_GB2312"/>
          <w:color w:val="000000"/>
          <w:sz w:val="24"/>
        </w:rPr>
        <w:t>。</w:t>
      </w:r>
    </w:p>
    <w:p w:rsidR="007B7140" w:rsidRPr="007B7140" w:rsidRDefault="007B7140" w:rsidP="007B7140">
      <w:pPr>
        <w:adjustRightInd w:val="0"/>
        <w:snapToGrid w:val="0"/>
        <w:spacing w:line="400" w:lineRule="exact"/>
        <w:ind w:firstLineChars="200" w:firstLine="480"/>
        <w:rPr>
          <w:rFonts w:ascii="仿宋_GB2312" w:hAnsi="仿宋_GB2312" w:cs="仿宋_GB2312"/>
          <w:color w:val="000000"/>
          <w:sz w:val="24"/>
        </w:rPr>
      </w:pPr>
      <w:r w:rsidRPr="007B7140">
        <w:rPr>
          <w:rFonts w:ascii="仿宋_GB2312" w:hAnsi="仿宋_GB2312" w:cs="仿宋_GB2312"/>
          <w:color w:val="000000"/>
          <w:sz w:val="24"/>
        </w:rPr>
        <w:lastRenderedPageBreak/>
        <w:t>（3）对比率项目检测用聚酯膜法。</w:t>
      </w:r>
    </w:p>
    <w:p w:rsidR="007B7140" w:rsidRPr="007B7140" w:rsidRDefault="007B7140" w:rsidP="007B7140">
      <w:pPr>
        <w:adjustRightInd w:val="0"/>
        <w:snapToGrid w:val="0"/>
        <w:spacing w:line="400" w:lineRule="exact"/>
        <w:ind w:firstLineChars="200" w:firstLine="480"/>
        <w:rPr>
          <w:rFonts w:ascii="仿宋_GB2312" w:hAnsi="仿宋_GB2312" w:cs="仿宋_GB2312"/>
          <w:color w:val="000000"/>
          <w:sz w:val="24"/>
        </w:rPr>
      </w:pPr>
      <w:r w:rsidRPr="007B7140">
        <w:rPr>
          <w:rFonts w:ascii="仿宋_GB2312" w:hAnsi="仿宋_GB2312" w:cs="仿宋_GB2312"/>
          <w:color w:val="000000"/>
          <w:sz w:val="24"/>
        </w:rPr>
        <w:t>（4）对于多组分样品，应按照产品配比充分混合后进行试验。</w:t>
      </w:r>
    </w:p>
    <w:p w:rsidR="007B7140" w:rsidRPr="007B7140" w:rsidRDefault="007B7140" w:rsidP="007B7140">
      <w:pPr>
        <w:adjustRightInd w:val="0"/>
        <w:snapToGrid w:val="0"/>
        <w:spacing w:line="400" w:lineRule="exact"/>
        <w:ind w:firstLineChars="200" w:firstLine="480"/>
        <w:rPr>
          <w:rFonts w:ascii="仿宋_GB2312" w:hAnsi="仿宋_GB2312" w:cs="仿宋_GB2312"/>
          <w:color w:val="000000"/>
          <w:sz w:val="24"/>
        </w:rPr>
      </w:pPr>
      <w:r w:rsidRPr="007B7140">
        <w:rPr>
          <w:rFonts w:ascii="仿宋_GB2312" w:hAnsi="仿宋_GB2312" w:cs="仿宋_GB2312"/>
          <w:color w:val="000000"/>
          <w:sz w:val="24"/>
        </w:rPr>
        <w:t>注：执行企业标准、团体标准、地方标准的产品，检验项目参照上述内容执行。</w:t>
      </w:r>
    </w:p>
    <w:p w:rsidR="00437DD1" w:rsidRPr="006010EF" w:rsidRDefault="007B7140" w:rsidP="007B7140">
      <w:pPr>
        <w:adjustRightInd w:val="0"/>
        <w:snapToGrid w:val="0"/>
        <w:spacing w:line="400" w:lineRule="exact"/>
        <w:ind w:firstLineChars="200" w:firstLine="480"/>
      </w:pPr>
      <w:r w:rsidRPr="007B7140">
        <w:rPr>
          <w:rFonts w:ascii="仿宋_GB2312" w:hAnsi="仿宋_GB2312" w:cs="仿宋_GB2312"/>
          <w:color w:val="000000"/>
          <w:sz w:val="24"/>
        </w:rPr>
        <w:t>凡是注日期的文件，其随后所有的修改单（不包括勘误的内容）或修订版不适用于本细则。凡是不注日期的文件，其最新版本适用于本细则。</w:t>
      </w:r>
    </w:p>
    <w:p w:rsidR="00437DD1" w:rsidRPr="006010EF" w:rsidRDefault="000A3136" w:rsidP="00955148">
      <w:pPr>
        <w:adjustRightInd w:val="0"/>
        <w:snapToGrid w:val="0"/>
        <w:ind w:firstLineChars="200" w:firstLine="640"/>
        <w:rPr>
          <w:rFonts w:eastAsia="黑体"/>
          <w:color w:val="000000"/>
          <w:szCs w:val="32"/>
        </w:rPr>
      </w:pPr>
      <w:r w:rsidRPr="006010EF">
        <w:rPr>
          <w:rFonts w:eastAsia="黑体"/>
          <w:color w:val="000000"/>
          <w:szCs w:val="32"/>
        </w:rPr>
        <w:t>三、判定规则</w:t>
      </w:r>
    </w:p>
    <w:p w:rsidR="008110A2" w:rsidRDefault="008110A2" w:rsidP="008110A2">
      <w:pPr>
        <w:adjustRightInd w:val="0"/>
        <w:snapToGrid w:val="0"/>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（一）依据标准</w:t>
      </w:r>
    </w:p>
    <w:p w:rsidR="008110A2" w:rsidRDefault="008110A2" w:rsidP="008110A2">
      <w:pPr>
        <w:adjustRightInd w:val="0"/>
        <w:snapToGrid w:val="0"/>
        <w:spacing w:line="520" w:lineRule="exact"/>
        <w:ind w:firstLine="640"/>
        <w:rPr>
          <w:rFonts w:ascii="仿宋_GB2312" w:hAnsi="仿宋_GB2312" w:cs="仿宋_GB2312"/>
          <w:color w:val="000000"/>
          <w:szCs w:val="32"/>
        </w:rPr>
      </w:pPr>
      <w:r>
        <w:rPr>
          <w:rFonts w:ascii="仿宋_GB2312" w:hAnsi="仿宋_GB2312" w:cs="仿宋_GB2312" w:hint="eastAsia"/>
          <w:color w:val="000000"/>
          <w:szCs w:val="32"/>
        </w:rPr>
        <w:t>1. 强制性标准</w:t>
      </w:r>
    </w:p>
    <w:p w:rsidR="008110A2" w:rsidRDefault="007B7140" w:rsidP="008110A2">
      <w:pPr>
        <w:adjustRightInd w:val="0"/>
        <w:snapToGrid w:val="0"/>
        <w:spacing w:line="520" w:lineRule="exact"/>
        <w:ind w:firstLine="640"/>
        <w:rPr>
          <w:rFonts w:ascii="仿宋_GB2312" w:hAnsi="仿宋_GB2312" w:cs="仿宋_GB2312"/>
          <w:color w:val="000000"/>
          <w:szCs w:val="32"/>
        </w:rPr>
      </w:pPr>
      <w:r w:rsidRPr="007B7140">
        <w:rPr>
          <w:rFonts w:ascii="仿宋_GB2312" w:hAnsi="仿宋_GB2312" w:cs="仿宋_GB2312" w:hint="eastAsia"/>
          <w:color w:val="000000"/>
          <w:szCs w:val="32"/>
        </w:rPr>
        <w:t>JC 1066-2008《建筑防水涂料中有害物质限量》</w:t>
      </w:r>
    </w:p>
    <w:p w:rsidR="008110A2" w:rsidRDefault="008110A2" w:rsidP="008110A2">
      <w:pPr>
        <w:adjustRightInd w:val="0"/>
        <w:snapToGrid w:val="0"/>
        <w:spacing w:line="520" w:lineRule="exact"/>
        <w:ind w:firstLine="640"/>
        <w:rPr>
          <w:rFonts w:ascii="仿宋_GB2312" w:hAnsi="仿宋_GB2312" w:cs="仿宋_GB2312"/>
          <w:color w:val="000000"/>
          <w:szCs w:val="32"/>
        </w:rPr>
      </w:pPr>
      <w:r>
        <w:rPr>
          <w:rFonts w:ascii="仿宋_GB2312" w:hAnsi="仿宋_GB2312" w:cs="仿宋_GB2312" w:hint="eastAsia"/>
          <w:color w:val="000000"/>
          <w:szCs w:val="32"/>
        </w:rPr>
        <w:t>2. 推荐性标准</w:t>
      </w:r>
    </w:p>
    <w:p w:rsidR="007B7140" w:rsidRDefault="007B7140" w:rsidP="007B7140">
      <w:pPr>
        <w:adjustRightInd w:val="0"/>
        <w:snapToGrid w:val="0"/>
        <w:spacing w:line="600" w:lineRule="exact"/>
        <w:ind w:firstLine="640"/>
        <w:rPr>
          <w:szCs w:val="32"/>
        </w:rPr>
      </w:pPr>
      <w:r>
        <w:rPr>
          <w:szCs w:val="32"/>
        </w:rPr>
        <w:t>GB/T 23445-2009</w:t>
      </w:r>
      <w:r>
        <w:rPr>
          <w:szCs w:val="32"/>
        </w:rPr>
        <w:t>《聚合物水泥防水涂料》</w:t>
      </w:r>
    </w:p>
    <w:p w:rsidR="008110A2" w:rsidRDefault="008110A2" w:rsidP="008110A2">
      <w:pPr>
        <w:adjustRightInd w:val="0"/>
        <w:snapToGrid w:val="0"/>
        <w:spacing w:line="520" w:lineRule="exact"/>
        <w:ind w:firstLineChars="200" w:firstLine="640"/>
        <w:rPr>
          <w:rFonts w:ascii="仿宋_GB2312" w:hAnsi="仿宋_GB2312" w:cs="仿宋_GB2312"/>
          <w:color w:val="000000"/>
          <w:szCs w:val="32"/>
        </w:rPr>
      </w:pPr>
      <w:r>
        <w:rPr>
          <w:rFonts w:ascii="仿宋_GB2312" w:hAnsi="仿宋_GB2312" w:cs="仿宋_GB2312" w:hint="eastAsia"/>
          <w:color w:val="000000"/>
          <w:szCs w:val="32"/>
        </w:rPr>
        <w:t>现行有效的企业标准、团体标准、地方标准及产品明示质量要求。</w:t>
      </w:r>
    </w:p>
    <w:p w:rsidR="00437DD1" w:rsidRPr="006010EF" w:rsidRDefault="000A3136" w:rsidP="00955148">
      <w:pPr>
        <w:adjustRightInd w:val="0"/>
        <w:snapToGrid w:val="0"/>
        <w:ind w:firstLineChars="200" w:firstLine="640"/>
        <w:rPr>
          <w:rFonts w:eastAsia="楷体_GB2312"/>
          <w:color w:val="000000"/>
          <w:szCs w:val="32"/>
        </w:rPr>
      </w:pPr>
      <w:r w:rsidRPr="006010EF">
        <w:rPr>
          <w:rFonts w:eastAsia="楷体_GB2312"/>
          <w:color w:val="000000"/>
          <w:szCs w:val="32"/>
        </w:rPr>
        <w:t>（二）判定原则</w:t>
      </w:r>
    </w:p>
    <w:p w:rsidR="00437DD1" w:rsidRPr="00955148" w:rsidRDefault="000A3136" w:rsidP="00955148">
      <w:pPr>
        <w:pStyle w:val="a5"/>
        <w:tabs>
          <w:tab w:val="clear" w:pos="4201"/>
          <w:tab w:val="clear" w:pos="9298"/>
        </w:tabs>
        <w:ind w:firstLine="640"/>
        <w:rPr>
          <w:rFonts w:ascii="Times New Roman" w:eastAsia="仿宋_GB2312" w:hAnsi="Times New Roman" w:cs="Times New Roman"/>
          <w:sz w:val="32"/>
          <w:szCs w:val="32"/>
        </w:rPr>
      </w:pPr>
      <w:r w:rsidRPr="00955148">
        <w:rPr>
          <w:rFonts w:ascii="Times New Roman" w:eastAsia="仿宋_GB2312" w:hAnsi="Times New Roman" w:cs="Times New Roman"/>
          <w:sz w:val="32"/>
          <w:szCs w:val="32"/>
        </w:rPr>
        <w:t>经检验，检验项目全部合格，判定为抽取的样本所检项目未检出不合格；检验项目中任一项或一项以上不合格，判定为被抽查产品不合格。</w:t>
      </w:r>
    </w:p>
    <w:p w:rsidR="00437DD1" w:rsidRPr="006010EF" w:rsidRDefault="000A3136" w:rsidP="00955148">
      <w:pPr>
        <w:pStyle w:val="a5"/>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当被检样品明示的质量要求优于监督抽查实施细则中依据的标准要求时，应按被检样品明示的质量要求判定；</w:t>
      </w:r>
    </w:p>
    <w:p w:rsidR="00437DD1" w:rsidRPr="006010EF" w:rsidRDefault="000A3136" w:rsidP="00955148">
      <w:pPr>
        <w:pStyle w:val="a5"/>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当被检样品明示的质量要求劣于或不包含监督抽查实施细则中依据的强制性标准要求时，应按照强制性标准要求判定；</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当被检样品明示的质量要求劣于或包含监督抽查实施细则中依据的推荐性标准要求时，应以被检样品明示的质量要求判定，</w:t>
      </w:r>
      <w:proofErr w:type="gramStart"/>
      <w:r w:rsidRPr="006010EF">
        <w:rPr>
          <w:rFonts w:ascii="Times New Roman" w:eastAsia="仿宋_GB2312" w:hAnsi="Times New Roman" w:cs="Times New Roman"/>
          <w:sz w:val="32"/>
          <w:szCs w:val="32"/>
        </w:rPr>
        <w:t>如相应</w:t>
      </w:r>
      <w:proofErr w:type="gramEnd"/>
      <w:r w:rsidRPr="006010EF">
        <w:rPr>
          <w:rFonts w:ascii="Times New Roman" w:eastAsia="仿宋_GB2312" w:hAnsi="Times New Roman" w:cs="Times New Roman"/>
          <w:sz w:val="32"/>
          <w:szCs w:val="32"/>
        </w:rPr>
        <w:t>检验结果不符合相关推荐性标准要求时，应在检验报告中予以说明；</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lastRenderedPageBreak/>
        <w:t>当被检样品明示的质量要求不包含监督抽查实施细则中依据的推荐性标准要求时，该指标不参与判定，但应在检验报告中</w:t>
      </w:r>
      <w:proofErr w:type="gramStart"/>
      <w:r w:rsidRPr="006010EF">
        <w:rPr>
          <w:rFonts w:ascii="Times New Roman" w:eastAsia="仿宋_GB2312" w:hAnsi="Times New Roman" w:cs="Times New Roman"/>
          <w:sz w:val="32"/>
          <w:szCs w:val="32"/>
        </w:rPr>
        <w:t>作出</w:t>
      </w:r>
      <w:proofErr w:type="gramEnd"/>
      <w:r w:rsidRPr="006010EF">
        <w:rPr>
          <w:rFonts w:ascii="Times New Roman" w:eastAsia="仿宋_GB2312" w:hAnsi="Times New Roman" w:cs="Times New Roman"/>
          <w:sz w:val="32"/>
          <w:szCs w:val="32"/>
        </w:rPr>
        <w:t>说明；</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当被检样品未能提供有效的企业标准时，按相关国家或行业标准进行判定；</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当被检样品标签标识中执行标准信息和产品类别信息不明或有误，影响检测和判定时，可根据相关强制性标准要求，同时结合产品特点等信息判断和选择相关标准进行检验，并应在检验报告中</w:t>
      </w:r>
      <w:proofErr w:type="gramStart"/>
      <w:r w:rsidRPr="006010EF">
        <w:rPr>
          <w:rFonts w:ascii="Times New Roman" w:eastAsia="仿宋_GB2312" w:hAnsi="Times New Roman" w:cs="Times New Roman"/>
          <w:sz w:val="32"/>
          <w:szCs w:val="32"/>
        </w:rPr>
        <w:t>作出</w:t>
      </w:r>
      <w:proofErr w:type="gramEnd"/>
      <w:r w:rsidRPr="006010EF">
        <w:rPr>
          <w:rFonts w:ascii="Times New Roman" w:eastAsia="仿宋_GB2312" w:hAnsi="Times New Roman" w:cs="Times New Roman"/>
          <w:sz w:val="32"/>
          <w:szCs w:val="32"/>
        </w:rPr>
        <w:t>相关说明；</w:t>
      </w:r>
    </w:p>
    <w:p w:rsidR="00437DD1" w:rsidRPr="006010EF" w:rsidRDefault="000A3136" w:rsidP="00955148">
      <w:pPr>
        <w:pStyle w:val="a5"/>
        <w:widowControl w:val="0"/>
        <w:tabs>
          <w:tab w:val="clear" w:pos="4201"/>
          <w:tab w:val="clear" w:pos="9298"/>
        </w:tabs>
        <w:ind w:firstLine="640"/>
        <w:rPr>
          <w:rFonts w:ascii="Times New Roman" w:eastAsia="仿宋_GB2312" w:hAnsi="Times New Roman" w:cs="Times New Roman"/>
          <w:sz w:val="32"/>
          <w:szCs w:val="32"/>
        </w:rPr>
      </w:pPr>
      <w:r w:rsidRPr="006010EF">
        <w:rPr>
          <w:rFonts w:ascii="Times New Roman" w:eastAsia="仿宋_GB2312" w:hAnsi="Times New Roman" w:cs="Times New Roman"/>
          <w:sz w:val="32"/>
          <w:szCs w:val="32"/>
        </w:rPr>
        <w:t>按照产品质量相关法律法规的规定判定。</w:t>
      </w:r>
    </w:p>
    <w:p w:rsidR="00437DD1" w:rsidRPr="006010EF" w:rsidRDefault="000A3136" w:rsidP="00955148">
      <w:pPr>
        <w:pStyle w:val="a5"/>
        <w:tabs>
          <w:tab w:val="clear" w:pos="4201"/>
          <w:tab w:val="clear" w:pos="9298"/>
        </w:tabs>
        <w:ind w:firstLine="640"/>
        <w:rPr>
          <w:rFonts w:ascii="Times New Roman" w:hAnsi="Times New Roman" w:cs="Times New Roman"/>
        </w:rPr>
      </w:pPr>
      <w:r w:rsidRPr="006010EF">
        <w:rPr>
          <w:rFonts w:ascii="Times New Roman" w:eastAsia="仿宋_GB2312" w:hAnsi="Times New Roman" w:cs="Times New Roman"/>
          <w:sz w:val="32"/>
          <w:szCs w:val="32"/>
        </w:rPr>
        <w:t>检验中发现因样品失效或者其他原因致使检验无法进行的，检验人员应如实记录，并提供相关证明材料，报送组织监督抽查的市场监管部门。</w:t>
      </w:r>
    </w:p>
    <w:sectPr w:rsidR="00437DD1" w:rsidRPr="006010EF" w:rsidSect="008A321E">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EEF" w:rsidRDefault="008E7EEF" w:rsidP="00A411B8">
      <w:r>
        <w:separator/>
      </w:r>
    </w:p>
  </w:endnote>
  <w:endnote w:type="continuationSeparator" w:id="0">
    <w:p w:rsidR="008E7EEF" w:rsidRDefault="008E7EEF" w:rsidP="00A4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EEF" w:rsidRDefault="008E7EEF" w:rsidP="00A411B8">
      <w:r>
        <w:separator/>
      </w:r>
    </w:p>
  </w:footnote>
  <w:footnote w:type="continuationSeparator" w:id="0">
    <w:p w:rsidR="008E7EEF" w:rsidRDefault="008E7EEF" w:rsidP="00A41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2D08AD"/>
    <w:multiLevelType w:val="singleLevel"/>
    <w:tmpl w:val="A72D08AD"/>
    <w:lvl w:ilvl="0">
      <w:start w:val="5"/>
      <w:numFmt w:val="decimal"/>
      <w:suff w:val="space"/>
      <w:lvlText w:val="（%1）"/>
      <w:lvlJc w:val="left"/>
    </w:lvl>
  </w:abstractNum>
  <w:abstractNum w:abstractNumId="1">
    <w:nsid w:val="AD369826"/>
    <w:multiLevelType w:val="singleLevel"/>
    <w:tmpl w:val="AD369826"/>
    <w:lvl w:ilvl="0">
      <w:start w:val="19"/>
      <w:numFmt w:val="decimal"/>
      <w:suff w:val="space"/>
      <w:lvlText w:val="（%1）"/>
      <w:lvlJc w:val="left"/>
    </w:lvl>
  </w:abstractNum>
  <w:abstractNum w:abstractNumId="2">
    <w:nsid w:val="BD05C40B"/>
    <w:multiLevelType w:val="singleLevel"/>
    <w:tmpl w:val="BD05C40B"/>
    <w:lvl w:ilvl="0">
      <w:start w:val="2"/>
      <w:numFmt w:val="chineseCounting"/>
      <w:suff w:val="nothing"/>
      <w:lvlText w:val="%1、"/>
      <w:lvlJc w:val="left"/>
      <w:rPr>
        <w:rFonts w:hint="eastAsia"/>
      </w:rPr>
    </w:lvl>
  </w:abstractNum>
  <w:abstractNum w:abstractNumId="3">
    <w:nsid w:val="F9E19435"/>
    <w:multiLevelType w:val="singleLevel"/>
    <w:tmpl w:val="F9E19435"/>
    <w:lvl w:ilvl="0">
      <w:start w:val="3"/>
      <w:numFmt w:val="chineseCounting"/>
      <w:suff w:val="nothing"/>
      <w:lvlText w:val="%1、"/>
      <w:lvlJc w:val="left"/>
      <w:rPr>
        <w:rFonts w:hint="eastAsia"/>
      </w:rPr>
    </w:lvl>
  </w:abstractNum>
  <w:abstractNum w:abstractNumId="4">
    <w:nsid w:val="00E86DD5"/>
    <w:multiLevelType w:val="multilevel"/>
    <w:tmpl w:val="00E86DD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1544CA7"/>
    <w:multiLevelType w:val="singleLevel"/>
    <w:tmpl w:val="01544CA7"/>
    <w:lvl w:ilvl="0">
      <w:start w:val="1"/>
      <w:numFmt w:val="decimal"/>
      <w:suff w:val="space"/>
      <w:lvlText w:val="%1."/>
      <w:lvlJc w:val="left"/>
    </w:lvl>
  </w:abstractNum>
  <w:abstractNum w:abstractNumId="6">
    <w:nsid w:val="0AD13242"/>
    <w:multiLevelType w:val="multilevel"/>
    <w:tmpl w:val="0AD13242"/>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1EE1054"/>
    <w:multiLevelType w:val="multilevel"/>
    <w:tmpl w:val="11EE105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25751F1"/>
    <w:multiLevelType w:val="multilevel"/>
    <w:tmpl w:val="125751F1"/>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DCA0F96"/>
    <w:multiLevelType w:val="multilevel"/>
    <w:tmpl w:val="1DCA0F9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1DCF5666"/>
    <w:multiLevelType w:val="multilevel"/>
    <w:tmpl w:val="1DCF566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F2627B6"/>
    <w:multiLevelType w:val="singleLevel"/>
    <w:tmpl w:val="1F2627B6"/>
    <w:lvl w:ilvl="0">
      <w:start w:val="1"/>
      <w:numFmt w:val="decimal"/>
      <w:lvlText w:val="%1"/>
      <w:lvlJc w:val="center"/>
      <w:pPr>
        <w:tabs>
          <w:tab w:val="num" w:pos="420"/>
        </w:tabs>
        <w:ind w:left="425" w:hanging="198"/>
      </w:pPr>
      <w:rPr>
        <w:rFonts w:ascii="Times New Roman" w:hAnsi="Times New Roman" w:cs="Times New Roman" w:hint="default"/>
      </w:rPr>
    </w:lvl>
  </w:abstractNum>
  <w:abstractNum w:abstractNumId="12">
    <w:nsid w:val="3DD84D2B"/>
    <w:multiLevelType w:val="multilevel"/>
    <w:tmpl w:val="3DD84D2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31F8AFA"/>
    <w:multiLevelType w:val="singleLevel"/>
    <w:tmpl w:val="431F8AFA"/>
    <w:lvl w:ilvl="0">
      <w:start w:val="2"/>
      <w:numFmt w:val="chineseCounting"/>
      <w:suff w:val="nothing"/>
      <w:lvlText w:val="%1、"/>
      <w:lvlJc w:val="left"/>
      <w:rPr>
        <w:rFonts w:hint="eastAsia"/>
      </w:rPr>
    </w:lvl>
  </w:abstractNum>
  <w:abstractNum w:abstractNumId="14">
    <w:nsid w:val="452F70FB"/>
    <w:multiLevelType w:val="singleLevel"/>
    <w:tmpl w:val="452F70FB"/>
    <w:lvl w:ilvl="0">
      <w:start w:val="1"/>
      <w:numFmt w:val="decimal"/>
      <w:lvlText w:val="%1"/>
      <w:lvlJc w:val="center"/>
      <w:pPr>
        <w:tabs>
          <w:tab w:val="num" w:pos="420"/>
        </w:tabs>
        <w:ind w:left="425" w:hanging="198"/>
      </w:pPr>
      <w:rPr>
        <w:rFonts w:ascii="Times New Roman" w:hAnsi="Times New Roman" w:cs="Times New Roman" w:hint="default"/>
      </w:rPr>
    </w:lvl>
  </w:abstractNum>
  <w:abstractNum w:abstractNumId="15">
    <w:nsid w:val="5D9005A0"/>
    <w:multiLevelType w:val="singleLevel"/>
    <w:tmpl w:val="5D9005A0"/>
    <w:lvl w:ilvl="0">
      <w:start w:val="1"/>
      <w:numFmt w:val="decimal"/>
      <w:lvlText w:val="%1"/>
      <w:lvlJc w:val="center"/>
      <w:pPr>
        <w:tabs>
          <w:tab w:val="num" w:pos="420"/>
        </w:tabs>
        <w:ind w:left="425" w:hanging="198"/>
      </w:pPr>
      <w:rPr>
        <w:rFonts w:ascii="Times New Roman" w:hAnsi="Times New Roman" w:cs="Times New Roman" w:hint="default"/>
      </w:rPr>
    </w:lvl>
  </w:abstractNum>
  <w:abstractNum w:abstractNumId="16">
    <w:nsid w:val="6153E71E"/>
    <w:multiLevelType w:val="singleLevel"/>
    <w:tmpl w:val="6153E71E"/>
    <w:lvl w:ilvl="0">
      <w:start w:val="1"/>
      <w:numFmt w:val="decimal"/>
      <w:suff w:val="space"/>
      <w:lvlText w:val="%1."/>
      <w:lvlJc w:val="left"/>
    </w:lvl>
  </w:abstractNum>
  <w:abstractNum w:abstractNumId="17">
    <w:nsid w:val="6294993C"/>
    <w:multiLevelType w:val="singleLevel"/>
    <w:tmpl w:val="6294993C"/>
    <w:lvl w:ilvl="0">
      <w:start w:val="1"/>
      <w:numFmt w:val="lowerLetter"/>
      <w:suff w:val="nothing"/>
      <w:lvlText w:val="%1)"/>
      <w:lvlJc w:val="left"/>
    </w:lvl>
  </w:abstractNum>
  <w:abstractNum w:abstractNumId="18">
    <w:nsid w:val="641710C3"/>
    <w:multiLevelType w:val="singleLevel"/>
    <w:tmpl w:val="641710C3"/>
    <w:lvl w:ilvl="0">
      <w:start w:val="1"/>
      <w:numFmt w:val="decimal"/>
      <w:lvlText w:val="%1"/>
      <w:lvlJc w:val="center"/>
      <w:pPr>
        <w:tabs>
          <w:tab w:val="num" w:pos="420"/>
        </w:tabs>
        <w:ind w:left="425" w:hanging="198"/>
      </w:pPr>
      <w:rPr>
        <w:rFonts w:ascii="Times New Roman" w:hAnsi="Times New Roman" w:cs="Times New Roman" w:hint="default"/>
      </w:rPr>
    </w:lvl>
  </w:abstractNum>
  <w:abstractNum w:abstractNumId="19">
    <w:nsid w:val="67D51D16"/>
    <w:multiLevelType w:val="multilevel"/>
    <w:tmpl w:val="67D51D1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6A6C7C8F"/>
    <w:multiLevelType w:val="multilevel"/>
    <w:tmpl w:val="6A6C7C8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BA4E246"/>
    <w:multiLevelType w:val="singleLevel"/>
    <w:tmpl w:val="6BA4E246"/>
    <w:lvl w:ilvl="0">
      <w:start w:val="1"/>
      <w:numFmt w:val="chineseCounting"/>
      <w:suff w:val="nothing"/>
      <w:lvlText w:val="（%1）"/>
      <w:lvlJc w:val="left"/>
      <w:rPr>
        <w:rFonts w:hint="eastAsia"/>
      </w:rPr>
    </w:lvl>
  </w:abstractNum>
  <w:abstractNum w:abstractNumId="22">
    <w:nsid w:val="76BB8A94"/>
    <w:multiLevelType w:val="multilevel"/>
    <w:tmpl w:val="76BB8A94"/>
    <w:lvl w:ilvl="0">
      <w:start w:val="2"/>
      <w:numFmt w:val="chineseCounting"/>
      <w:suff w:val="nothing"/>
      <w:lvlText w:val="%1、"/>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3">
    <w:nsid w:val="79173D8D"/>
    <w:multiLevelType w:val="multilevel"/>
    <w:tmpl w:val="79173D8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7C8B297B"/>
    <w:multiLevelType w:val="multilevel"/>
    <w:tmpl w:val="7C8B297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7D434B06"/>
    <w:multiLevelType w:val="multilevel"/>
    <w:tmpl w:val="7D434B06"/>
    <w:lvl w:ilvl="0">
      <w:start w:val="1"/>
      <w:numFmt w:val="ideographDigit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6">
    <w:nsid w:val="7FCB6E4A"/>
    <w:multiLevelType w:val="singleLevel"/>
    <w:tmpl w:val="7FCB6E4A"/>
    <w:lvl w:ilvl="0">
      <w:start w:val="1"/>
      <w:numFmt w:val="decimal"/>
      <w:lvlText w:val="%1"/>
      <w:lvlJc w:val="center"/>
      <w:pPr>
        <w:tabs>
          <w:tab w:val="num" w:pos="420"/>
        </w:tabs>
        <w:ind w:left="425" w:hanging="198"/>
      </w:pPr>
      <w:rPr>
        <w:rFonts w:ascii="Times New Roman" w:hAnsi="Times New Roman" w:cs="Times New Roman" w:hint="default"/>
      </w:rPr>
    </w:lvl>
  </w:abstractNum>
  <w:num w:numId="1">
    <w:abstractNumId w:val="0"/>
  </w:num>
  <w:num w:numId="2">
    <w:abstractNumId w:val="1"/>
  </w:num>
  <w:num w:numId="3">
    <w:abstractNumId w:val="16"/>
  </w:num>
  <w:num w:numId="4">
    <w:abstractNumId w:val="26"/>
  </w:num>
  <w:num w:numId="5">
    <w:abstractNumId w:val="15"/>
  </w:num>
  <w:num w:numId="6">
    <w:abstractNumId w:val="11"/>
  </w:num>
  <w:num w:numId="7">
    <w:abstractNumId w:val="14"/>
  </w:num>
  <w:num w:numId="8">
    <w:abstractNumId w:val="25"/>
  </w:num>
  <w:num w:numId="9">
    <w:abstractNumId w:val="17"/>
  </w:num>
  <w:num w:numId="10">
    <w:abstractNumId w:val="13"/>
  </w:num>
  <w:num w:numId="11">
    <w:abstractNumId w:val="2"/>
  </w:num>
  <w:num w:numId="12">
    <w:abstractNumId w:val="23"/>
  </w:num>
  <w:num w:numId="13">
    <w:abstractNumId w:val="19"/>
  </w:num>
  <w:num w:numId="14">
    <w:abstractNumId w:val="7"/>
  </w:num>
  <w:num w:numId="15">
    <w:abstractNumId w:val="6"/>
  </w:num>
  <w:num w:numId="16">
    <w:abstractNumId w:val="8"/>
  </w:num>
  <w:num w:numId="17">
    <w:abstractNumId w:val="12"/>
  </w:num>
  <w:num w:numId="18">
    <w:abstractNumId w:val="9"/>
  </w:num>
  <w:num w:numId="19">
    <w:abstractNumId w:val="24"/>
  </w:num>
  <w:num w:numId="20">
    <w:abstractNumId w:val="20"/>
  </w:num>
  <w:num w:numId="21">
    <w:abstractNumId w:val="4"/>
  </w:num>
  <w:num w:numId="22">
    <w:abstractNumId w:val="18"/>
  </w:num>
  <w:num w:numId="23">
    <w:abstractNumId w:val="3"/>
  </w:num>
  <w:num w:numId="24">
    <w:abstractNumId w:val="10"/>
  </w:num>
  <w:num w:numId="25">
    <w:abstractNumId w:val="5"/>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D94F78"/>
    <w:rsid w:val="00002DC4"/>
    <w:rsid w:val="0000483D"/>
    <w:rsid w:val="00017F06"/>
    <w:rsid w:val="00027231"/>
    <w:rsid w:val="00034766"/>
    <w:rsid w:val="00040624"/>
    <w:rsid w:val="00064E60"/>
    <w:rsid w:val="00082342"/>
    <w:rsid w:val="00084B11"/>
    <w:rsid w:val="0008798E"/>
    <w:rsid w:val="000A11D7"/>
    <w:rsid w:val="000A3136"/>
    <w:rsid w:val="000B56BA"/>
    <w:rsid w:val="000D1673"/>
    <w:rsid w:val="000D2040"/>
    <w:rsid w:val="000E5C12"/>
    <w:rsid w:val="000E68E7"/>
    <w:rsid w:val="000F671F"/>
    <w:rsid w:val="00106A35"/>
    <w:rsid w:val="00112355"/>
    <w:rsid w:val="00123671"/>
    <w:rsid w:val="00131003"/>
    <w:rsid w:val="001353F3"/>
    <w:rsid w:val="001405EE"/>
    <w:rsid w:val="00144400"/>
    <w:rsid w:val="00145012"/>
    <w:rsid w:val="0014684E"/>
    <w:rsid w:val="00154D0E"/>
    <w:rsid w:val="001563C1"/>
    <w:rsid w:val="00190A33"/>
    <w:rsid w:val="001B15D2"/>
    <w:rsid w:val="001D70D2"/>
    <w:rsid w:val="001E4B28"/>
    <w:rsid w:val="001E7B77"/>
    <w:rsid w:val="001F34B8"/>
    <w:rsid w:val="00202B2F"/>
    <w:rsid w:val="0021117A"/>
    <w:rsid w:val="00216BBE"/>
    <w:rsid w:val="00221209"/>
    <w:rsid w:val="002234B8"/>
    <w:rsid w:val="00226CD8"/>
    <w:rsid w:val="00245F5E"/>
    <w:rsid w:val="002471A0"/>
    <w:rsid w:val="002520C8"/>
    <w:rsid w:val="00261534"/>
    <w:rsid w:val="002627C1"/>
    <w:rsid w:val="00263AE8"/>
    <w:rsid w:val="0026763C"/>
    <w:rsid w:val="00270A5C"/>
    <w:rsid w:val="002719F1"/>
    <w:rsid w:val="00276E40"/>
    <w:rsid w:val="00283B39"/>
    <w:rsid w:val="00297301"/>
    <w:rsid w:val="002A5BE3"/>
    <w:rsid w:val="002C14AF"/>
    <w:rsid w:val="002C4CE4"/>
    <w:rsid w:val="002D0E3B"/>
    <w:rsid w:val="002E0860"/>
    <w:rsid w:val="002F5198"/>
    <w:rsid w:val="0030103E"/>
    <w:rsid w:val="003117C7"/>
    <w:rsid w:val="0032069A"/>
    <w:rsid w:val="003248D1"/>
    <w:rsid w:val="00335D91"/>
    <w:rsid w:val="0033670F"/>
    <w:rsid w:val="00352A78"/>
    <w:rsid w:val="00355C57"/>
    <w:rsid w:val="00365D3D"/>
    <w:rsid w:val="003845BA"/>
    <w:rsid w:val="00394ABE"/>
    <w:rsid w:val="003D0BD6"/>
    <w:rsid w:val="003D193D"/>
    <w:rsid w:val="003E22A9"/>
    <w:rsid w:val="003F7486"/>
    <w:rsid w:val="00415D2E"/>
    <w:rsid w:val="00436C2F"/>
    <w:rsid w:val="00437DD1"/>
    <w:rsid w:val="00490F3B"/>
    <w:rsid w:val="00491014"/>
    <w:rsid w:val="00496051"/>
    <w:rsid w:val="004B4459"/>
    <w:rsid w:val="004C615B"/>
    <w:rsid w:val="004D16C4"/>
    <w:rsid w:val="004E1D8E"/>
    <w:rsid w:val="005008CD"/>
    <w:rsid w:val="00500E72"/>
    <w:rsid w:val="00501412"/>
    <w:rsid w:val="005066E0"/>
    <w:rsid w:val="00517BA3"/>
    <w:rsid w:val="0052223E"/>
    <w:rsid w:val="005254B1"/>
    <w:rsid w:val="00526B9E"/>
    <w:rsid w:val="00527FEC"/>
    <w:rsid w:val="00553B70"/>
    <w:rsid w:val="005554BE"/>
    <w:rsid w:val="00560D32"/>
    <w:rsid w:val="00561905"/>
    <w:rsid w:val="00570807"/>
    <w:rsid w:val="0057597A"/>
    <w:rsid w:val="005864CF"/>
    <w:rsid w:val="00586D24"/>
    <w:rsid w:val="005870F8"/>
    <w:rsid w:val="005A0932"/>
    <w:rsid w:val="005B335A"/>
    <w:rsid w:val="005C2FD8"/>
    <w:rsid w:val="006010EF"/>
    <w:rsid w:val="006114B6"/>
    <w:rsid w:val="00650633"/>
    <w:rsid w:val="006523DC"/>
    <w:rsid w:val="00655DC3"/>
    <w:rsid w:val="00655E20"/>
    <w:rsid w:val="00663E8D"/>
    <w:rsid w:val="0068130C"/>
    <w:rsid w:val="00684A2C"/>
    <w:rsid w:val="006854AC"/>
    <w:rsid w:val="006856C9"/>
    <w:rsid w:val="00693F5E"/>
    <w:rsid w:val="006A0863"/>
    <w:rsid w:val="006A6CA5"/>
    <w:rsid w:val="006C29B7"/>
    <w:rsid w:val="00703AB6"/>
    <w:rsid w:val="007127E8"/>
    <w:rsid w:val="00724A31"/>
    <w:rsid w:val="00733989"/>
    <w:rsid w:val="00746A9F"/>
    <w:rsid w:val="00790BB4"/>
    <w:rsid w:val="00794257"/>
    <w:rsid w:val="007B0EE6"/>
    <w:rsid w:val="007B7140"/>
    <w:rsid w:val="007C20B9"/>
    <w:rsid w:val="007E2DBA"/>
    <w:rsid w:val="007E5363"/>
    <w:rsid w:val="007F1149"/>
    <w:rsid w:val="007F173E"/>
    <w:rsid w:val="00807322"/>
    <w:rsid w:val="008110A2"/>
    <w:rsid w:val="00823BA3"/>
    <w:rsid w:val="008302AF"/>
    <w:rsid w:val="00836867"/>
    <w:rsid w:val="008539AF"/>
    <w:rsid w:val="00863AE5"/>
    <w:rsid w:val="00864D2F"/>
    <w:rsid w:val="00866947"/>
    <w:rsid w:val="00876E06"/>
    <w:rsid w:val="00884082"/>
    <w:rsid w:val="008A321E"/>
    <w:rsid w:val="008C2265"/>
    <w:rsid w:val="008D15C7"/>
    <w:rsid w:val="008D3AB0"/>
    <w:rsid w:val="008D7362"/>
    <w:rsid w:val="008E466E"/>
    <w:rsid w:val="008E7EEF"/>
    <w:rsid w:val="00900850"/>
    <w:rsid w:val="009023B6"/>
    <w:rsid w:val="009268BB"/>
    <w:rsid w:val="00950997"/>
    <w:rsid w:val="00955148"/>
    <w:rsid w:val="00961D19"/>
    <w:rsid w:val="0096287C"/>
    <w:rsid w:val="00963F22"/>
    <w:rsid w:val="0096478E"/>
    <w:rsid w:val="00972833"/>
    <w:rsid w:val="00973845"/>
    <w:rsid w:val="00995FFC"/>
    <w:rsid w:val="009A22F2"/>
    <w:rsid w:val="009A5081"/>
    <w:rsid w:val="009C269F"/>
    <w:rsid w:val="009D041E"/>
    <w:rsid w:val="009D1AEC"/>
    <w:rsid w:val="00A0192B"/>
    <w:rsid w:val="00A059B4"/>
    <w:rsid w:val="00A14F34"/>
    <w:rsid w:val="00A21D3B"/>
    <w:rsid w:val="00A24C7B"/>
    <w:rsid w:val="00A411B8"/>
    <w:rsid w:val="00A86C76"/>
    <w:rsid w:val="00AA1596"/>
    <w:rsid w:val="00AC7750"/>
    <w:rsid w:val="00AE1BD9"/>
    <w:rsid w:val="00AF07BE"/>
    <w:rsid w:val="00B0409C"/>
    <w:rsid w:val="00B06695"/>
    <w:rsid w:val="00B206DA"/>
    <w:rsid w:val="00B26438"/>
    <w:rsid w:val="00B44B06"/>
    <w:rsid w:val="00B64895"/>
    <w:rsid w:val="00B649B2"/>
    <w:rsid w:val="00B81482"/>
    <w:rsid w:val="00B8394B"/>
    <w:rsid w:val="00BC5E9C"/>
    <w:rsid w:val="00BD093E"/>
    <w:rsid w:val="00BD193E"/>
    <w:rsid w:val="00BE0547"/>
    <w:rsid w:val="00BE554D"/>
    <w:rsid w:val="00BF13D6"/>
    <w:rsid w:val="00BF62A4"/>
    <w:rsid w:val="00C00B81"/>
    <w:rsid w:val="00C133CE"/>
    <w:rsid w:val="00C2538B"/>
    <w:rsid w:val="00C3094E"/>
    <w:rsid w:val="00C4053D"/>
    <w:rsid w:val="00C4522E"/>
    <w:rsid w:val="00C502B3"/>
    <w:rsid w:val="00C52A52"/>
    <w:rsid w:val="00C561F5"/>
    <w:rsid w:val="00C575B0"/>
    <w:rsid w:val="00C577B4"/>
    <w:rsid w:val="00C67955"/>
    <w:rsid w:val="00C91A0C"/>
    <w:rsid w:val="00CA3438"/>
    <w:rsid w:val="00CA5663"/>
    <w:rsid w:val="00CE12B9"/>
    <w:rsid w:val="00CE2B96"/>
    <w:rsid w:val="00CF016F"/>
    <w:rsid w:val="00D13789"/>
    <w:rsid w:val="00D247DB"/>
    <w:rsid w:val="00D24CC2"/>
    <w:rsid w:val="00D32215"/>
    <w:rsid w:val="00D3636D"/>
    <w:rsid w:val="00D45832"/>
    <w:rsid w:val="00D67FBF"/>
    <w:rsid w:val="00D71E7D"/>
    <w:rsid w:val="00D766D0"/>
    <w:rsid w:val="00D802D7"/>
    <w:rsid w:val="00D80CCC"/>
    <w:rsid w:val="00D8516C"/>
    <w:rsid w:val="00D92615"/>
    <w:rsid w:val="00D968B6"/>
    <w:rsid w:val="00D974CE"/>
    <w:rsid w:val="00DA1C8F"/>
    <w:rsid w:val="00DA1ED5"/>
    <w:rsid w:val="00DA50A1"/>
    <w:rsid w:val="00DC0C36"/>
    <w:rsid w:val="00DD5702"/>
    <w:rsid w:val="00DE4C62"/>
    <w:rsid w:val="00DE5ED3"/>
    <w:rsid w:val="00DE7344"/>
    <w:rsid w:val="00DF74C3"/>
    <w:rsid w:val="00E02517"/>
    <w:rsid w:val="00E05833"/>
    <w:rsid w:val="00E1493C"/>
    <w:rsid w:val="00E31C0A"/>
    <w:rsid w:val="00E32383"/>
    <w:rsid w:val="00E33476"/>
    <w:rsid w:val="00E37BD5"/>
    <w:rsid w:val="00E55DBF"/>
    <w:rsid w:val="00E653F9"/>
    <w:rsid w:val="00E97BFC"/>
    <w:rsid w:val="00EA718C"/>
    <w:rsid w:val="00EC2032"/>
    <w:rsid w:val="00EC70AA"/>
    <w:rsid w:val="00EE0054"/>
    <w:rsid w:val="00EE5BE6"/>
    <w:rsid w:val="00EF5355"/>
    <w:rsid w:val="00EF7495"/>
    <w:rsid w:val="00F01DA1"/>
    <w:rsid w:val="00F34D9B"/>
    <w:rsid w:val="00F36D4E"/>
    <w:rsid w:val="00F72E8D"/>
    <w:rsid w:val="00F93518"/>
    <w:rsid w:val="00F94124"/>
    <w:rsid w:val="00FB1276"/>
    <w:rsid w:val="00FC31AC"/>
    <w:rsid w:val="00FC4E64"/>
    <w:rsid w:val="00FC6941"/>
    <w:rsid w:val="00FE1C54"/>
    <w:rsid w:val="00FE4F65"/>
    <w:rsid w:val="00FF641B"/>
    <w:rsid w:val="0E1B3D25"/>
    <w:rsid w:val="18FE79A0"/>
    <w:rsid w:val="1ED92B47"/>
    <w:rsid w:val="2A856EE4"/>
    <w:rsid w:val="2FEB3161"/>
    <w:rsid w:val="401703D7"/>
    <w:rsid w:val="45624F4B"/>
    <w:rsid w:val="49492FEE"/>
    <w:rsid w:val="59D94F78"/>
    <w:rsid w:val="5B27212A"/>
    <w:rsid w:val="704B69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Signature"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8A321E"/>
    <w:pPr>
      <w:widowControl w:val="0"/>
      <w:jc w:val="both"/>
    </w:pPr>
    <w:rPr>
      <w:rFonts w:eastAsia="仿宋_GB2312"/>
      <w:kern w:val="2"/>
      <w:sz w:val="32"/>
      <w:szCs w:val="24"/>
    </w:rPr>
  </w:style>
  <w:style w:type="paragraph" w:styleId="1">
    <w:name w:val="heading 1"/>
    <w:basedOn w:val="a"/>
    <w:next w:val="a"/>
    <w:qFormat/>
    <w:rsid w:val="008A321E"/>
    <w:pPr>
      <w:jc w:val="center"/>
      <w:outlineLvl w:val="0"/>
    </w:pPr>
    <w:rPr>
      <w:rFonts w:ascii="方正小标宋简体" w:eastAsia="方正小标宋简体"/>
      <w:kern w:val="44"/>
      <w:sz w:val="38"/>
    </w:rPr>
  </w:style>
  <w:style w:type="paragraph" w:styleId="2">
    <w:name w:val="heading 2"/>
    <w:basedOn w:val="a"/>
    <w:next w:val="a"/>
    <w:link w:val="2Char"/>
    <w:qFormat/>
    <w:rsid w:val="008110A2"/>
    <w:pPr>
      <w:keepNext/>
      <w:keepLines/>
      <w:spacing w:line="600" w:lineRule="exact"/>
      <w:outlineLvl w:val="1"/>
    </w:pPr>
    <w:rPr>
      <w:rFonts w:ascii="Arial" w:eastAsia="黑体" w:hAnsi="Arial"/>
      <w:sz w:val="30"/>
    </w:rPr>
  </w:style>
  <w:style w:type="paragraph" w:styleId="3">
    <w:name w:val="heading 3"/>
    <w:basedOn w:val="a"/>
    <w:next w:val="a"/>
    <w:link w:val="3Char"/>
    <w:qFormat/>
    <w:rsid w:val="008110A2"/>
    <w:pPr>
      <w:keepNext/>
      <w:keepLines/>
      <w:spacing w:line="600" w:lineRule="exact"/>
      <w:outlineLvl w:val="2"/>
    </w:pPr>
    <w:rPr>
      <w:rFonts w:eastAsia="楷体_GB2312"/>
      <w:b/>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A321E"/>
    <w:pPr>
      <w:tabs>
        <w:tab w:val="center" w:pos="4153"/>
        <w:tab w:val="right" w:pos="8306"/>
      </w:tabs>
      <w:snapToGrid w:val="0"/>
      <w:jc w:val="left"/>
    </w:pPr>
    <w:rPr>
      <w:sz w:val="18"/>
      <w:szCs w:val="18"/>
    </w:rPr>
  </w:style>
  <w:style w:type="paragraph" w:styleId="a4">
    <w:name w:val="header"/>
    <w:basedOn w:val="a"/>
    <w:link w:val="Char0"/>
    <w:qFormat/>
    <w:rsid w:val="008A321E"/>
    <w:pPr>
      <w:pBdr>
        <w:bottom w:val="single" w:sz="6" w:space="1" w:color="auto"/>
      </w:pBdr>
      <w:tabs>
        <w:tab w:val="center" w:pos="4153"/>
        <w:tab w:val="right" w:pos="8306"/>
      </w:tabs>
      <w:snapToGrid w:val="0"/>
      <w:jc w:val="center"/>
    </w:pPr>
    <w:rPr>
      <w:sz w:val="18"/>
      <w:szCs w:val="18"/>
    </w:rPr>
  </w:style>
  <w:style w:type="paragraph" w:customStyle="1" w:styleId="a5">
    <w:name w:val="段"/>
    <w:qFormat/>
    <w:rsid w:val="008A321E"/>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Char0">
    <w:name w:val="页眉 Char"/>
    <w:basedOn w:val="a0"/>
    <w:link w:val="a4"/>
    <w:qFormat/>
    <w:rsid w:val="008A321E"/>
    <w:rPr>
      <w:rFonts w:eastAsia="仿宋_GB2312"/>
      <w:kern w:val="2"/>
      <w:sz w:val="18"/>
      <w:szCs w:val="18"/>
    </w:rPr>
  </w:style>
  <w:style w:type="character" w:customStyle="1" w:styleId="Char">
    <w:name w:val="页脚 Char"/>
    <w:basedOn w:val="a0"/>
    <w:link w:val="a3"/>
    <w:qFormat/>
    <w:rsid w:val="008A321E"/>
    <w:rPr>
      <w:rFonts w:eastAsia="仿宋_GB2312"/>
      <w:kern w:val="2"/>
      <w:sz w:val="18"/>
      <w:szCs w:val="18"/>
    </w:rPr>
  </w:style>
  <w:style w:type="paragraph" w:customStyle="1" w:styleId="Char1">
    <w:name w:val="Char"/>
    <w:basedOn w:val="a"/>
    <w:rsid w:val="00A411B8"/>
    <w:pPr>
      <w:widowControl/>
      <w:spacing w:after="160" w:line="240" w:lineRule="exact"/>
      <w:jc w:val="left"/>
    </w:pPr>
    <w:rPr>
      <w:rFonts w:eastAsia="宋体"/>
      <w:sz w:val="21"/>
    </w:rPr>
  </w:style>
  <w:style w:type="character" w:customStyle="1" w:styleId="2Char">
    <w:name w:val="标题 2 Char"/>
    <w:basedOn w:val="a0"/>
    <w:link w:val="2"/>
    <w:rsid w:val="008110A2"/>
    <w:rPr>
      <w:rFonts w:ascii="Arial" w:eastAsia="黑体" w:hAnsi="Arial"/>
      <w:kern w:val="2"/>
      <w:sz w:val="30"/>
      <w:szCs w:val="24"/>
    </w:rPr>
  </w:style>
  <w:style w:type="character" w:customStyle="1" w:styleId="3Char">
    <w:name w:val="标题 3 Char"/>
    <w:basedOn w:val="a0"/>
    <w:link w:val="3"/>
    <w:rsid w:val="008110A2"/>
    <w:rPr>
      <w:rFonts w:eastAsia="楷体_GB2312"/>
      <w:b/>
      <w:kern w:val="2"/>
      <w:sz w:val="30"/>
      <w:szCs w:val="24"/>
    </w:rPr>
  </w:style>
  <w:style w:type="character" w:styleId="a6">
    <w:name w:val="Strong"/>
    <w:basedOn w:val="a0"/>
    <w:uiPriority w:val="22"/>
    <w:qFormat/>
    <w:rsid w:val="008110A2"/>
    <w:rPr>
      <w:b/>
      <w:bCs/>
    </w:rPr>
  </w:style>
  <w:style w:type="character" w:styleId="a7">
    <w:name w:val="page number"/>
    <w:basedOn w:val="a0"/>
    <w:qFormat/>
    <w:rsid w:val="008110A2"/>
  </w:style>
  <w:style w:type="character" w:customStyle="1" w:styleId="font111">
    <w:name w:val="font111"/>
    <w:basedOn w:val="a0"/>
    <w:qFormat/>
    <w:rsid w:val="008110A2"/>
    <w:rPr>
      <w:rFonts w:ascii="仿宋" w:eastAsia="仿宋" w:hAnsi="仿宋" w:cs="仿宋" w:hint="eastAsia"/>
      <w:color w:val="000000"/>
      <w:sz w:val="28"/>
      <w:szCs w:val="28"/>
      <w:u w:val="none"/>
    </w:rPr>
  </w:style>
  <w:style w:type="paragraph" w:customStyle="1" w:styleId="TableParagraph">
    <w:name w:val="Table Paragraph"/>
    <w:basedOn w:val="a"/>
    <w:uiPriority w:val="99"/>
    <w:qFormat/>
    <w:rsid w:val="008110A2"/>
  </w:style>
  <w:style w:type="paragraph" w:customStyle="1" w:styleId="20">
    <w:name w:val="列出段落2"/>
    <w:basedOn w:val="a"/>
    <w:uiPriority w:val="99"/>
    <w:unhideWhenUsed/>
    <w:qFormat/>
    <w:rsid w:val="008110A2"/>
    <w:pPr>
      <w:ind w:firstLineChars="200" w:firstLine="420"/>
    </w:pPr>
    <w:rPr>
      <w:sz w:val="30"/>
    </w:rPr>
  </w:style>
  <w:style w:type="paragraph" w:customStyle="1" w:styleId="30">
    <w:name w:val="列出段落3"/>
    <w:basedOn w:val="a"/>
    <w:uiPriority w:val="99"/>
    <w:qFormat/>
    <w:rsid w:val="008110A2"/>
    <w:pPr>
      <w:ind w:firstLineChars="200" w:firstLine="420"/>
    </w:pPr>
  </w:style>
  <w:style w:type="paragraph" w:styleId="a8">
    <w:name w:val="Date"/>
    <w:basedOn w:val="a"/>
    <w:next w:val="a"/>
    <w:link w:val="Char2"/>
    <w:rsid w:val="008110A2"/>
    <w:pPr>
      <w:spacing w:line="600" w:lineRule="exact"/>
      <w:ind w:left="4253"/>
    </w:pPr>
    <w:rPr>
      <w:sz w:val="30"/>
    </w:rPr>
  </w:style>
  <w:style w:type="character" w:customStyle="1" w:styleId="Char2">
    <w:name w:val="日期 Char"/>
    <w:basedOn w:val="a0"/>
    <w:link w:val="a8"/>
    <w:rsid w:val="008110A2"/>
    <w:rPr>
      <w:rFonts w:eastAsia="仿宋_GB2312"/>
      <w:kern w:val="2"/>
      <w:sz w:val="30"/>
      <w:szCs w:val="24"/>
    </w:rPr>
  </w:style>
  <w:style w:type="paragraph" w:customStyle="1" w:styleId="Other1">
    <w:name w:val="Other|1"/>
    <w:basedOn w:val="a"/>
    <w:qFormat/>
    <w:rsid w:val="008110A2"/>
    <w:pPr>
      <w:spacing w:after="80" w:line="360" w:lineRule="auto"/>
      <w:ind w:firstLine="400"/>
    </w:pPr>
    <w:rPr>
      <w:rFonts w:ascii="宋体" w:eastAsia="宋体" w:hAnsi="宋体" w:cs="宋体"/>
      <w:sz w:val="19"/>
      <w:szCs w:val="19"/>
      <w:lang w:val="zh-TW" w:eastAsia="zh-TW" w:bidi="zh-TW"/>
    </w:rPr>
  </w:style>
  <w:style w:type="paragraph" w:styleId="a9">
    <w:name w:val="Signature"/>
    <w:basedOn w:val="a"/>
    <w:link w:val="Char3"/>
    <w:qFormat/>
    <w:rsid w:val="008110A2"/>
    <w:pPr>
      <w:spacing w:line="600" w:lineRule="exact"/>
      <w:ind w:left="4253"/>
    </w:pPr>
    <w:rPr>
      <w:sz w:val="30"/>
    </w:rPr>
  </w:style>
  <w:style w:type="character" w:customStyle="1" w:styleId="Char3">
    <w:name w:val="签名 Char"/>
    <w:basedOn w:val="a0"/>
    <w:link w:val="a9"/>
    <w:rsid w:val="008110A2"/>
    <w:rPr>
      <w:rFonts w:eastAsia="仿宋_GB2312"/>
      <w:kern w:val="2"/>
      <w:sz w:val="30"/>
      <w:szCs w:val="24"/>
    </w:rPr>
  </w:style>
  <w:style w:type="paragraph" w:styleId="aa">
    <w:name w:val="Plain Text"/>
    <w:basedOn w:val="a"/>
    <w:link w:val="Char4"/>
    <w:qFormat/>
    <w:rsid w:val="008110A2"/>
    <w:rPr>
      <w:rFonts w:ascii="宋体" w:hAnsi="Courier New" w:cs="宋体"/>
      <w:sz w:val="21"/>
      <w:szCs w:val="21"/>
    </w:rPr>
  </w:style>
  <w:style w:type="character" w:customStyle="1" w:styleId="Char4">
    <w:name w:val="纯文本 Char"/>
    <w:basedOn w:val="a0"/>
    <w:link w:val="aa"/>
    <w:rsid w:val="008110A2"/>
    <w:rPr>
      <w:rFonts w:ascii="宋体" w:eastAsia="仿宋_GB2312" w:hAnsi="Courier New" w:cs="宋体"/>
      <w:kern w:val="2"/>
      <w:sz w:val="21"/>
      <w:szCs w:val="21"/>
    </w:rPr>
  </w:style>
  <w:style w:type="paragraph" w:customStyle="1" w:styleId="ab">
    <w:name w:val="主题词"/>
    <w:basedOn w:val="a"/>
    <w:qFormat/>
    <w:rsid w:val="008110A2"/>
    <w:pPr>
      <w:spacing w:afterLines="50" w:after="156"/>
    </w:pPr>
    <w:rPr>
      <w:rFonts w:eastAsia="方正小标宋简体"/>
    </w:rPr>
  </w:style>
  <w:style w:type="paragraph" w:styleId="ac">
    <w:name w:val="List Paragraph"/>
    <w:basedOn w:val="a"/>
    <w:uiPriority w:val="34"/>
    <w:qFormat/>
    <w:rsid w:val="008110A2"/>
    <w:pPr>
      <w:ind w:firstLineChars="200" w:firstLine="420"/>
    </w:pPr>
  </w:style>
  <w:style w:type="table" w:styleId="ad">
    <w:name w:val="Table Grid"/>
    <w:basedOn w:val="a1"/>
    <w:unhideWhenUsed/>
    <w:qFormat/>
    <w:rsid w:val="008110A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Char5"/>
    <w:rsid w:val="008110A2"/>
    <w:rPr>
      <w:sz w:val="18"/>
      <w:szCs w:val="18"/>
    </w:rPr>
  </w:style>
  <w:style w:type="character" w:customStyle="1" w:styleId="Char5">
    <w:name w:val="批注框文本 Char"/>
    <w:basedOn w:val="a0"/>
    <w:link w:val="ae"/>
    <w:rsid w:val="008110A2"/>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Signature"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Plain Text"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8A321E"/>
    <w:pPr>
      <w:widowControl w:val="0"/>
      <w:jc w:val="both"/>
    </w:pPr>
    <w:rPr>
      <w:rFonts w:eastAsia="仿宋_GB2312"/>
      <w:kern w:val="2"/>
      <w:sz w:val="32"/>
      <w:szCs w:val="24"/>
    </w:rPr>
  </w:style>
  <w:style w:type="paragraph" w:styleId="1">
    <w:name w:val="heading 1"/>
    <w:basedOn w:val="a"/>
    <w:next w:val="a"/>
    <w:qFormat/>
    <w:rsid w:val="008A321E"/>
    <w:pPr>
      <w:jc w:val="center"/>
      <w:outlineLvl w:val="0"/>
    </w:pPr>
    <w:rPr>
      <w:rFonts w:ascii="方正小标宋简体" w:eastAsia="方正小标宋简体"/>
      <w:kern w:val="44"/>
      <w:sz w:val="38"/>
    </w:rPr>
  </w:style>
  <w:style w:type="paragraph" w:styleId="2">
    <w:name w:val="heading 2"/>
    <w:basedOn w:val="a"/>
    <w:next w:val="a"/>
    <w:link w:val="2Char"/>
    <w:qFormat/>
    <w:rsid w:val="008110A2"/>
    <w:pPr>
      <w:keepNext/>
      <w:keepLines/>
      <w:spacing w:line="600" w:lineRule="exact"/>
      <w:outlineLvl w:val="1"/>
    </w:pPr>
    <w:rPr>
      <w:rFonts w:ascii="Arial" w:eastAsia="黑体" w:hAnsi="Arial"/>
      <w:sz w:val="30"/>
    </w:rPr>
  </w:style>
  <w:style w:type="paragraph" w:styleId="3">
    <w:name w:val="heading 3"/>
    <w:basedOn w:val="a"/>
    <w:next w:val="a"/>
    <w:link w:val="3Char"/>
    <w:qFormat/>
    <w:rsid w:val="008110A2"/>
    <w:pPr>
      <w:keepNext/>
      <w:keepLines/>
      <w:spacing w:line="600" w:lineRule="exact"/>
      <w:outlineLvl w:val="2"/>
    </w:pPr>
    <w:rPr>
      <w:rFonts w:eastAsia="楷体_GB2312"/>
      <w:b/>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A321E"/>
    <w:pPr>
      <w:tabs>
        <w:tab w:val="center" w:pos="4153"/>
        <w:tab w:val="right" w:pos="8306"/>
      </w:tabs>
      <w:snapToGrid w:val="0"/>
      <w:jc w:val="left"/>
    </w:pPr>
    <w:rPr>
      <w:sz w:val="18"/>
      <w:szCs w:val="18"/>
    </w:rPr>
  </w:style>
  <w:style w:type="paragraph" w:styleId="a4">
    <w:name w:val="header"/>
    <w:basedOn w:val="a"/>
    <w:link w:val="Char0"/>
    <w:qFormat/>
    <w:rsid w:val="008A321E"/>
    <w:pPr>
      <w:pBdr>
        <w:bottom w:val="single" w:sz="6" w:space="1" w:color="auto"/>
      </w:pBdr>
      <w:tabs>
        <w:tab w:val="center" w:pos="4153"/>
        <w:tab w:val="right" w:pos="8306"/>
      </w:tabs>
      <w:snapToGrid w:val="0"/>
      <w:jc w:val="center"/>
    </w:pPr>
    <w:rPr>
      <w:sz w:val="18"/>
      <w:szCs w:val="18"/>
    </w:rPr>
  </w:style>
  <w:style w:type="paragraph" w:customStyle="1" w:styleId="a5">
    <w:name w:val="段"/>
    <w:qFormat/>
    <w:rsid w:val="008A321E"/>
    <w:pPr>
      <w:tabs>
        <w:tab w:val="center" w:pos="4201"/>
        <w:tab w:val="right" w:leader="dot" w:pos="9298"/>
      </w:tabs>
      <w:autoSpaceDE w:val="0"/>
      <w:autoSpaceDN w:val="0"/>
      <w:ind w:firstLineChars="200" w:firstLine="420"/>
      <w:jc w:val="both"/>
    </w:pPr>
    <w:rPr>
      <w:rFonts w:ascii="宋体" w:eastAsiaTheme="minorEastAsia" w:hAnsiTheme="minorHAnsi" w:cstheme="minorBidi"/>
      <w:sz w:val="21"/>
      <w:szCs w:val="22"/>
    </w:rPr>
  </w:style>
  <w:style w:type="character" w:customStyle="1" w:styleId="Char0">
    <w:name w:val="页眉 Char"/>
    <w:basedOn w:val="a0"/>
    <w:link w:val="a4"/>
    <w:qFormat/>
    <w:rsid w:val="008A321E"/>
    <w:rPr>
      <w:rFonts w:eastAsia="仿宋_GB2312"/>
      <w:kern w:val="2"/>
      <w:sz w:val="18"/>
      <w:szCs w:val="18"/>
    </w:rPr>
  </w:style>
  <w:style w:type="character" w:customStyle="1" w:styleId="Char">
    <w:name w:val="页脚 Char"/>
    <w:basedOn w:val="a0"/>
    <w:link w:val="a3"/>
    <w:qFormat/>
    <w:rsid w:val="008A321E"/>
    <w:rPr>
      <w:rFonts w:eastAsia="仿宋_GB2312"/>
      <w:kern w:val="2"/>
      <w:sz w:val="18"/>
      <w:szCs w:val="18"/>
    </w:rPr>
  </w:style>
  <w:style w:type="paragraph" w:customStyle="1" w:styleId="Char1">
    <w:name w:val="Char"/>
    <w:basedOn w:val="a"/>
    <w:rsid w:val="00A411B8"/>
    <w:pPr>
      <w:widowControl/>
      <w:spacing w:after="160" w:line="240" w:lineRule="exact"/>
      <w:jc w:val="left"/>
    </w:pPr>
    <w:rPr>
      <w:rFonts w:eastAsia="宋体"/>
      <w:sz w:val="21"/>
    </w:rPr>
  </w:style>
  <w:style w:type="character" w:customStyle="1" w:styleId="2Char">
    <w:name w:val="标题 2 Char"/>
    <w:basedOn w:val="a0"/>
    <w:link w:val="2"/>
    <w:rsid w:val="008110A2"/>
    <w:rPr>
      <w:rFonts w:ascii="Arial" w:eastAsia="黑体" w:hAnsi="Arial"/>
      <w:kern w:val="2"/>
      <w:sz w:val="30"/>
      <w:szCs w:val="24"/>
    </w:rPr>
  </w:style>
  <w:style w:type="character" w:customStyle="1" w:styleId="3Char">
    <w:name w:val="标题 3 Char"/>
    <w:basedOn w:val="a0"/>
    <w:link w:val="3"/>
    <w:rsid w:val="008110A2"/>
    <w:rPr>
      <w:rFonts w:eastAsia="楷体_GB2312"/>
      <w:b/>
      <w:kern w:val="2"/>
      <w:sz w:val="30"/>
      <w:szCs w:val="24"/>
    </w:rPr>
  </w:style>
  <w:style w:type="character" w:styleId="a6">
    <w:name w:val="Strong"/>
    <w:basedOn w:val="a0"/>
    <w:uiPriority w:val="22"/>
    <w:qFormat/>
    <w:rsid w:val="008110A2"/>
    <w:rPr>
      <w:b/>
      <w:bCs/>
    </w:rPr>
  </w:style>
  <w:style w:type="character" w:styleId="a7">
    <w:name w:val="page number"/>
    <w:basedOn w:val="a0"/>
    <w:qFormat/>
    <w:rsid w:val="008110A2"/>
  </w:style>
  <w:style w:type="character" w:customStyle="1" w:styleId="font111">
    <w:name w:val="font111"/>
    <w:basedOn w:val="a0"/>
    <w:qFormat/>
    <w:rsid w:val="008110A2"/>
    <w:rPr>
      <w:rFonts w:ascii="仿宋" w:eastAsia="仿宋" w:hAnsi="仿宋" w:cs="仿宋" w:hint="eastAsia"/>
      <w:color w:val="000000"/>
      <w:sz w:val="28"/>
      <w:szCs w:val="28"/>
      <w:u w:val="none"/>
    </w:rPr>
  </w:style>
  <w:style w:type="paragraph" w:customStyle="1" w:styleId="TableParagraph">
    <w:name w:val="Table Paragraph"/>
    <w:basedOn w:val="a"/>
    <w:uiPriority w:val="99"/>
    <w:qFormat/>
    <w:rsid w:val="008110A2"/>
  </w:style>
  <w:style w:type="paragraph" w:customStyle="1" w:styleId="20">
    <w:name w:val="列出段落2"/>
    <w:basedOn w:val="a"/>
    <w:uiPriority w:val="99"/>
    <w:unhideWhenUsed/>
    <w:qFormat/>
    <w:rsid w:val="008110A2"/>
    <w:pPr>
      <w:ind w:firstLineChars="200" w:firstLine="420"/>
    </w:pPr>
    <w:rPr>
      <w:sz w:val="30"/>
    </w:rPr>
  </w:style>
  <w:style w:type="paragraph" w:customStyle="1" w:styleId="30">
    <w:name w:val="列出段落3"/>
    <w:basedOn w:val="a"/>
    <w:uiPriority w:val="99"/>
    <w:qFormat/>
    <w:rsid w:val="008110A2"/>
    <w:pPr>
      <w:ind w:firstLineChars="200" w:firstLine="420"/>
    </w:pPr>
  </w:style>
  <w:style w:type="paragraph" w:styleId="a8">
    <w:name w:val="Date"/>
    <w:basedOn w:val="a"/>
    <w:next w:val="a"/>
    <w:link w:val="Char2"/>
    <w:rsid w:val="008110A2"/>
    <w:pPr>
      <w:spacing w:line="600" w:lineRule="exact"/>
      <w:ind w:left="4253"/>
    </w:pPr>
    <w:rPr>
      <w:sz w:val="30"/>
    </w:rPr>
  </w:style>
  <w:style w:type="character" w:customStyle="1" w:styleId="Char2">
    <w:name w:val="日期 Char"/>
    <w:basedOn w:val="a0"/>
    <w:link w:val="a8"/>
    <w:rsid w:val="008110A2"/>
    <w:rPr>
      <w:rFonts w:eastAsia="仿宋_GB2312"/>
      <w:kern w:val="2"/>
      <w:sz w:val="30"/>
      <w:szCs w:val="24"/>
    </w:rPr>
  </w:style>
  <w:style w:type="paragraph" w:customStyle="1" w:styleId="Other1">
    <w:name w:val="Other|1"/>
    <w:basedOn w:val="a"/>
    <w:qFormat/>
    <w:rsid w:val="008110A2"/>
    <w:pPr>
      <w:spacing w:after="80" w:line="360" w:lineRule="auto"/>
      <w:ind w:firstLine="400"/>
    </w:pPr>
    <w:rPr>
      <w:rFonts w:ascii="宋体" w:eastAsia="宋体" w:hAnsi="宋体" w:cs="宋体"/>
      <w:sz w:val="19"/>
      <w:szCs w:val="19"/>
      <w:lang w:val="zh-TW" w:eastAsia="zh-TW" w:bidi="zh-TW"/>
    </w:rPr>
  </w:style>
  <w:style w:type="paragraph" w:styleId="a9">
    <w:name w:val="Signature"/>
    <w:basedOn w:val="a"/>
    <w:link w:val="Char3"/>
    <w:qFormat/>
    <w:rsid w:val="008110A2"/>
    <w:pPr>
      <w:spacing w:line="600" w:lineRule="exact"/>
      <w:ind w:left="4253"/>
    </w:pPr>
    <w:rPr>
      <w:sz w:val="30"/>
    </w:rPr>
  </w:style>
  <w:style w:type="character" w:customStyle="1" w:styleId="Char3">
    <w:name w:val="签名 Char"/>
    <w:basedOn w:val="a0"/>
    <w:link w:val="a9"/>
    <w:rsid w:val="008110A2"/>
    <w:rPr>
      <w:rFonts w:eastAsia="仿宋_GB2312"/>
      <w:kern w:val="2"/>
      <w:sz w:val="30"/>
      <w:szCs w:val="24"/>
    </w:rPr>
  </w:style>
  <w:style w:type="paragraph" w:styleId="aa">
    <w:name w:val="Plain Text"/>
    <w:basedOn w:val="a"/>
    <w:link w:val="Char4"/>
    <w:qFormat/>
    <w:rsid w:val="008110A2"/>
    <w:rPr>
      <w:rFonts w:ascii="宋体" w:hAnsi="Courier New" w:cs="宋体"/>
      <w:sz w:val="21"/>
      <w:szCs w:val="21"/>
    </w:rPr>
  </w:style>
  <w:style w:type="character" w:customStyle="1" w:styleId="Char4">
    <w:name w:val="纯文本 Char"/>
    <w:basedOn w:val="a0"/>
    <w:link w:val="aa"/>
    <w:rsid w:val="008110A2"/>
    <w:rPr>
      <w:rFonts w:ascii="宋体" w:eastAsia="仿宋_GB2312" w:hAnsi="Courier New" w:cs="宋体"/>
      <w:kern w:val="2"/>
      <w:sz w:val="21"/>
      <w:szCs w:val="21"/>
    </w:rPr>
  </w:style>
  <w:style w:type="paragraph" w:customStyle="1" w:styleId="ab">
    <w:name w:val="主题词"/>
    <w:basedOn w:val="a"/>
    <w:qFormat/>
    <w:rsid w:val="008110A2"/>
    <w:pPr>
      <w:spacing w:afterLines="50" w:after="156"/>
    </w:pPr>
    <w:rPr>
      <w:rFonts w:eastAsia="方正小标宋简体"/>
    </w:rPr>
  </w:style>
  <w:style w:type="paragraph" w:styleId="ac">
    <w:name w:val="List Paragraph"/>
    <w:basedOn w:val="a"/>
    <w:uiPriority w:val="34"/>
    <w:qFormat/>
    <w:rsid w:val="008110A2"/>
    <w:pPr>
      <w:ind w:firstLineChars="200" w:firstLine="420"/>
    </w:pPr>
  </w:style>
  <w:style w:type="table" w:styleId="ad">
    <w:name w:val="Table Grid"/>
    <w:basedOn w:val="a1"/>
    <w:unhideWhenUsed/>
    <w:qFormat/>
    <w:rsid w:val="008110A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Char5"/>
    <w:rsid w:val="008110A2"/>
    <w:rPr>
      <w:sz w:val="18"/>
      <w:szCs w:val="18"/>
    </w:rPr>
  </w:style>
  <w:style w:type="character" w:customStyle="1" w:styleId="Char5">
    <w:name w:val="批注框文本 Char"/>
    <w:basedOn w:val="a0"/>
    <w:link w:val="ae"/>
    <w:rsid w:val="008110A2"/>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EE3937-74B8-4B3D-8777-1C50E35BF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269</Words>
  <Characters>1537</Characters>
  <Application>Microsoft Office Word</Application>
  <DocSecurity>0</DocSecurity>
  <Lines>12</Lines>
  <Paragraphs>3</Paragraphs>
  <ScaleCrop>false</ScaleCrop>
  <Company>微软中国</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YWB</dc:creator>
  <cp:lastModifiedBy>Administrator</cp:lastModifiedBy>
  <cp:revision>5</cp:revision>
  <dcterms:created xsi:type="dcterms:W3CDTF">2023-03-06T02:23:00Z</dcterms:created>
  <dcterms:modified xsi:type="dcterms:W3CDTF">2023-03-06T02:48:00Z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