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57" w:rsidRDefault="0016095B">
      <w:pPr>
        <w:spacing w:line="600" w:lineRule="exact"/>
        <w:jc w:val="center"/>
        <w:rPr>
          <w:rFonts w:eastAsia="方正小标宋简体"/>
          <w:spacing w:val="-1"/>
          <w:position w:val="1"/>
          <w:sz w:val="44"/>
          <w:szCs w:val="44"/>
        </w:rPr>
      </w:pPr>
      <w:r>
        <w:rPr>
          <w:rFonts w:eastAsia="方正小标宋简体" w:hint="eastAsia"/>
          <w:spacing w:val="-1"/>
          <w:position w:val="1"/>
          <w:sz w:val="44"/>
          <w:szCs w:val="44"/>
        </w:rPr>
        <w:t>佛山市三水区危险化学品容器及包装物</w:t>
      </w:r>
    </w:p>
    <w:p w:rsidR="00705357" w:rsidRDefault="0016095B">
      <w:pPr>
        <w:spacing w:line="600" w:lineRule="exact"/>
        <w:jc w:val="center"/>
        <w:rPr>
          <w:rFonts w:eastAsia="方正小标宋简体"/>
          <w:bCs/>
          <w:sz w:val="44"/>
          <w:szCs w:val="44"/>
        </w:rPr>
      </w:pPr>
      <w:r>
        <w:rPr>
          <w:rFonts w:eastAsia="方正小标宋简体"/>
          <w:spacing w:val="-1"/>
          <w:position w:val="1"/>
          <w:sz w:val="44"/>
          <w:szCs w:val="44"/>
        </w:rPr>
        <w:t>产</w:t>
      </w:r>
      <w:r>
        <w:rPr>
          <w:rFonts w:eastAsia="方正小标宋简体"/>
          <w:w w:val="99"/>
          <w:position w:val="1"/>
          <w:sz w:val="44"/>
          <w:szCs w:val="44"/>
        </w:rPr>
        <w:t>品质量监督</w:t>
      </w:r>
      <w:r>
        <w:rPr>
          <w:rFonts w:eastAsia="方正小标宋简体"/>
          <w:bCs/>
          <w:sz w:val="44"/>
          <w:szCs w:val="44"/>
        </w:rPr>
        <w:t>抽查实施细则</w:t>
      </w:r>
    </w:p>
    <w:p w:rsidR="00705357" w:rsidRDefault="00705357">
      <w:pPr>
        <w:pStyle w:val="1"/>
        <w:rPr>
          <w:rFonts w:ascii="Times New Roman"/>
        </w:rPr>
      </w:pPr>
    </w:p>
    <w:p w:rsidR="00705357" w:rsidRDefault="0016095B">
      <w:pPr>
        <w:rPr>
          <w:rFonts w:eastAsia="黑体"/>
          <w:szCs w:val="32"/>
        </w:rPr>
      </w:pPr>
      <w:r>
        <w:rPr>
          <w:rFonts w:eastAsia="黑体"/>
          <w:szCs w:val="32"/>
        </w:rPr>
        <w:t>一、抽样方法</w:t>
      </w:r>
    </w:p>
    <w:p w:rsidR="00705357" w:rsidRDefault="0016095B">
      <w:pPr>
        <w:widowControl/>
        <w:ind w:firstLineChars="200" w:firstLine="640"/>
        <w:rPr>
          <w:szCs w:val="32"/>
        </w:rPr>
      </w:pPr>
      <w:r>
        <w:rPr>
          <w:kern w:val="0"/>
          <w:szCs w:val="32"/>
        </w:rPr>
        <w:t>以随机抽样的方式在被抽查市场主体的待销产品中抽取。</w:t>
      </w:r>
    </w:p>
    <w:p w:rsidR="00705357" w:rsidRDefault="0016095B">
      <w:pPr>
        <w:adjustRightInd w:val="0"/>
        <w:snapToGrid w:val="0"/>
        <w:ind w:firstLine="640"/>
        <w:rPr>
          <w:szCs w:val="32"/>
        </w:rPr>
      </w:pPr>
      <w:r>
        <w:rPr>
          <w:szCs w:val="32"/>
        </w:rPr>
        <w:t>随机数一般可使用随机数表等方法产生。</w:t>
      </w:r>
    </w:p>
    <w:p w:rsidR="00705357" w:rsidRDefault="0016095B">
      <w:pPr>
        <w:ind w:firstLineChars="200" w:firstLine="640"/>
        <w:rPr>
          <w:color w:val="000000"/>
          <w:szCs w:val="32"/>
        </w:rPr>
      </w:pPr>
      <w:r>
        <w:rPr>
          <w:color w:val="000000"/>
          <w:szCs w:val="32"/>
        </w:rPr>
        <w:t>抽查数量：每款产品抽取</w:t>
      </w:r>
      <w:r>
        <w:rPr>
          <w:color w:val="000000"/>
          <w:szCs w:val="32"/>
        </w:rPr>
        <w:t>2</w:t>
      </w:r>
      <w:r>
        <w:rPr>
          <w:color w:val="000000"/>
          <w:szCs w:val="32"/>
        </w:rPr>
        <w:t>组样本，第</w:t>
      </w:r>
      <w:r>
        <w:rPr>
          <w:color w:val="000000"/>
          <w:szCs w:val="32"/>
        </w:rPr>
        <w:t>1</w:t>
      </w:r>
      <w:r>
        <w:rPr>
          <w:color w:val="000000"/>
          <w:szCs w:val="32"/>
        </w:rPr>
        <w:t>组用于检验，第</w:t>
      </w:r>
      <w:r>
        <w:rPr>
          <w:color w:val="000000"/>
          <w:szCs w:val="32"/>
        </w:rPr>
        <w:t>2</w:t>
      </w:r>
      <w:r>
        <w:rPr>
          <w:color w:val="000000"/>
          <w:szCs w:val="32"/>
        </w:rPr>
        <w:t>组用于备样。具体抽样数量如下：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694"/>
        <w:gridCol w:w="2266"/>
        <w:gridCol w:w="2140"/>
        <w:gridCol w:w="2141"/>
      </w:tblGrid>
      <w:tr w:rsidR="00705357" w:rsidTr="002E3227">
        <w:trPr>
          <w:cantSplit/>
          <w:trHeight w:val="525"/>
        </w:trPr>
        <w:tc>
          <w:tcPr>
            <w:tcW w:w="826" w:type="dxa"/>
            <w:vAlign w:val="center"/>
          </w:tcPr>
          <w:p w:rsidR="00705357" w:rsidRDefault="0016095B" w:rsidP="00E16F08">
            <w:pPr>
              <w:adjustRightInd w:val="0"/>
              <w:snapToGrid w:val="0"/>
              <w:spacing w:line="400" w:lineRule="exact"/>
              <w:jc w:val="center"/>
              <w:rPr>
                <w:b/>
                <w:sz w:val="24"/>
              </w:rPr>
            </w:pPr>
            <w:r>
              <w:rPr>
                <w:b/>
                <w:sz w:val="24"/>
              </w:rPr>
              <w:t>序号</w:t>
            </w:r>
          </w:p>
        </w:tc>
        <w:tc>
          <w:tcPr>
            <w:tcW w:w="3960" w:type="dxa"/>
            <w:gridSpan w:val="2"/>
            <w:vAlign w:val="center"/>
          </w:tcPr>
          <w:p w:rsidR="00705357" w:rsidRDefault="0016095B" w:rsidP="00E16F08">
            <w:pPr>
              <w:adjustRightInd w:val="0"/>
              <w:snapToGrid w:val="0"/>
              <w:spacing w:line="400" w:lineRule="exact"/>
              <w:jc w:val="center"/>
              <w:rPr>
                <w:b/>
                <w:sz w:val="24"/>
              </w:rPr>
            </w:pPr>
            <w:r>
              <w:rPr>
                <w:b/>
                <w:sz w:val="24"/>
              </w:rPr>
              <w:t>产品名称</w:t>
            </w:r>
          </w:p>
        </w:tc>
        <w:tc>
          <w:tcPr>
            <w:tcW w:w="2140" w:type="dxa"/>
            <w:vAlign w:val="center"/>
          </w:tcPr>
          <w:p w:rsidR="00705357" w:rsidRDefault="0016095B" w:rsidP="00E16F08">
            <w:pPr>
              <w:adjustRightInd w:val="0"/>
              <w:snapToGrid w:val="0"/>
              <w:spacing w:line="400" w:lineRule="exact"/>
              <w:jc w:val="center"/>
              <w:rPr>
                <w:b/>
                <w:sz w:val="24"/>
              </w:rPr>
            </w:pPr>
            <w:r>
              <w:rPr>
                <w:b/>
                <w:sz w:val="24"/>
              </w:rPr>
              <w:t>第</w:t>
            </w:r>
            <w:r>
              <w:rPr>
                <w:b/>
                <w:sz w:val="24"/>
              </w:rPr>
              <w:t>1</w:t>
            </w:r>
            <w:r>
              <w:rPr>
                <w:b/>
                <w:sz w:val="24"/>
              </w:rPr>
              <w:t>组数量</w:t>
            </w:r>
          </w:p>
        </w:tc>
        <w:tc>
          <w:tcPr>
            <w:tcW w:w="2141" w:type="dxa"/>
            <w:vAlign w:val="center"/>
          </w:tcPr>
          <w:p w:rsidR="00705357" w:rsidRDefault="0016095B" w:rsidP="00E16F08">
            <w:pPr>
              <w:adjustRightInd w:val="0"/>
              <w:snapToGrid w:val="0"/>
              <w:spacing w:line="400" w:lineRule="exact"/>
              <w:jc w:val="center"/>
              <w:rPr>
                <w:b/>
                <w:sz w:val="24"/>
              </w:rPr>
            </w:pPr>
            <w:r>
              <w:rPr>
                <w:b/>
                <w:sz w:val="24"/>
              </w:rPr>
              <w:t>第</w:t>
            </w:r>
            <w:r>
              <w:rPr>
                <w:b/>
                <w:sz w:val="24"/>
              </w:rPr>
              <w:t>2</w:t>
            </w:r>
            <w:r>
              <w:rPr>
                <w:b/>
                <w:sz w:val="24"/>
              </w:rPr>
              <w:t>组数量</w:t>
            </w:r>
          </w:p>
        </w:tc>
      </w:tr>
      <w:tr w:rsidR="00705357" w:rsidTr="002E3227">
        <w:trPr>
          <w:cantSplit/>
          <w:trHeight w:val="391"/>
        </w:trPr>
        <w:tc>
          <w:tcPr>
            <w:tcW w:w="826" w:type="dxa"/>
            <w:vAlign w:val="center"/>
          </w:tcPr>
          <w:p w:rsidR="00705357" w:rsidRDefault="0016095B" w:rsidP="00E16F08">
            <w:pPr>
              <w:spacing w:line="400" w:lineRule="exact"/>
              <w:jc w:val="center"/>
              <w:rPr>
                <w:rFonts w:ascii="宋体" w:hAnsi="宋体"/>
                <w:sz w:val="24"/>
              </w:rPr>
            </w:pPr>
            <w:r>
              <w:rPr>
                <w:rFonts w:ascii="宋体" w:hAnsi="宋体" w:hint="eastAsia"/>
                <w:sz w:val="24"/>
              </w:rPr>
              <w:t>1</w:t>
            </w:r>
          </w:p>
        </w:tc>
        <w:tc>
          <w:tcPr>
            <w:tcW w:w="1694" w:type="dxa"/>
            <w:vMerge w:val="restart"/>
            <w:vAlign w:val="center"/>
          </w:tcPr>
          <w:p w:rsidR="00705357" w:rsidRDefault="0016095B" w:rsidP="00E16F08">
            <w:pPr>
              <w:spacing w:line="400" w:lineRule="exact"/>
              <w:jc w:val="center"/>
              <w:rPr>
                <w:rFonts w:ascii="宋体" w:hAnsi="宋体"/>
                <w:sz w:val="24"/>
              </w:rPr>
            </w:pPr>
            <w:r>
              <w:rPr>
                <w:rFonts w:ascii="宋体" w:hAnsi="宋体" w:hint="eastAsia"/>
                <w:sz w:val="24"/>
              </w:rPr>
              <w:t>危险品包装用塑料桶（罐）</w:t>
            </w:r>
          </w:p>
        </w:tc>
        <w:tc>
          <w:tcPr>
            <w:tcW w:w="2266" w:type="dxa"/>
            <w:vAlign w:val="center"/>
          </w:tcPr>
          <w:p w:rsidR="00705357" w:rsidRDefault="0016095B" w:rsidP="00E16F08">
            <w:pPr>
              <w:spacing w:line="400" w:lineRule="exact"/>
              <w:jc w:val="center"/>
              <w:rPr>
                <w:rFonts w:ascii="宋体" w:hAnsi="宋体"/>
                <w:sz w:val="24"/>
              </w:rPr>
            </w:pPr>
            <w:r>
              <w:rPr>
                <w:rFonts w:ascii="宋体" w:hAnsi="宋体" w:hint="eastAsia"/>
                <w:sz w:val="24"/>
              </w:rPr>
              <w:t>闭口型</w:t>
            </w:r>
          </w:p>
        </w:tc>
        <w:tc>
          <w:tcPr>
            <w:tcW w:w="2140" w:type="dxa"/>
            <w:vAlign w:val="center"/>
          </w:tcPr>
          <w:p w:rsidR="00705357" w:rsidRDefault="0016095B" w:rsidP="00E16F08">
            <w:pPr>
              <w:adjustRightInd w:val="0"/>
              <w:snapToGrid w:val="0"/>
              <w:spacing w:line="400" w:lineRule="exact"/>
              <w:jc w:val="center"/>
              <w:rPr>
                <w:sz w:val="24"/>
              </w:rPr>
            </w:pPr>
            <w:r>
              <w:rPr>
                <w:rFonts w:hint="eastAsia"/>
                <w:sz w:val="24"/>
              </w:rPr>
              <w:t>15</w:t>
            </w:r>
            <w:r w:rsidR="003C1B5A">
              <w:rPr>
                <w:rFonts w:hint="eastAsia"/>
                <w:sz w:val="24"/>
              </w:rPr>
              <w:t>个</w:t>
            </w:r>
          </w:p>
        </w:tc>
        <w:tc>
          <w:tcPr>
            <w:tcW w:w="2141" w:type="dxa"/>
            <w:vAlign w:val="center"/>
          </w:tcPr>
          <w:p w:rsidR="00705357" w:rsidRDefault="0016095B" w:rsidP="00E16F08">
            <w:pPr>
              <w:adjustRightInd w:val="0"/>
              <w:snapToGrid w:val="0"/>
              <w:spacing w:line="400" w:lineRule="exact"/>
              <w:jc w:val="center"/>
              <w:rPr>
                <w:sz w:val="24"/>
              </w:rPr>
            </w:pPr>
            <w:r>
              <w:rPr>
                <w:rFonts w:hint="eastAsia"/>
                <w:sz w:val="24"/>
              </w:rPr>
              <w:t>15</w:t>
            </w:r>
            <w:r w:rsidR="003C1B5A">
              <w:rPr>
                <w:rFonts w:hint="eastAsia"/>
                <w:sz w:val="24"/>
              </w:rPr>
              <w:t>个</w:t>
            </w:r>
          </w:p>
        </w:tc>
      </w:tr>
      <w:tr w:rsidR="00705357" w:rsidTr="002E3227">
        <w:trPr>
          <w:cantSplit/>
          <w:trHeight w:val="440"/>
        </w:trPr>
        <w:tc>
          <w:tcPr>
            <w:tcW w:w="826" w:type="dxa"/>
            <w:vAlign w:val="center"/>
          </w:tcPr>
          <w:p w:rsidR="00705357" w:rsidRDefault="0016095B" w:rsidP="00E16F08">
            <w:pPr>
              <w:spacing w:line="400" w:lineRule="exact"/>
              <w:jc w:val="center"/>
              <w:rPr>
                <w:rFonts w:ascii="宋体" w:hAnsi="宋体"/>
                <w:sz w:val="24"/>
              </w:rPr>
            </w:pPr>
            <w:r>
              <w:rPr>
                <w:rFonts w:ascii="宋体" w:hAnsi="宋体" w:hint="eastAsia"/>
                <w:sz w:val="24"/>
              </w:rPr>
              <w:t>2</w:t>
            </w:r>
          </w:p>
        </w:tc>
        <w:tc>
          <w:tcPr>
            <w:tcW w:w="1694" w:type="dxa"/>
            <w:vMerge/>
            <w:vAlign w:val="center"/>
          </w:tcPr>
          <w:p w:rsidR="00705357" w:rsidRDefault="00705357" w:rsidP="00E16F08">
            <w:pPr>
              <w:spacing w:line="400" w:lineRule="exact"/>
              <w:jc w:val="center"/>
              <w:rPr>
                <w:rFonts w:ascii="宋体" w:hAnsi="宋体"/>
                <w:sz w:val="24"/>
              </w:rPr>
            </w:pPr>
          </w:p>
        </w:tc>
        <w:tc>
          <w:tcPr>
            <w:tcW w:w="2266" w:type="dxa"/>
            <w:vAlign w:val="center"/>
          </w:tcPr>
          <w:p w:rsidR="00705357" w:rsidRDefault="0016095B" w:rsidP="00E16F08">
            <w:pPr>
              <w:spacing w:line="400" w:lineRule="exact"/>
              <w:jc w:val="center"/>
              <w:rPr>
                <w:rFonts w:ascii="宋体" w:hAnsi="宋体"/>
                <w:sz w:val="24"/>
              </w:rPr>
            </w:pPr>
            <w:r>
              <w:rPr>
                <w:rFonts w:ascii="宋体" w:hAnsi="宋体" w:hint="eastAsia"/>
                <w:sz w:val="24"/>
              </w:rPr>
              <w:t>开口型</w:t>
            </w:r>
          </w:p>
        </w:tc>
        <w:tc>
          <w:tcPr>
            <w:tcW w:w="2140" w:type="dxa"/>
            <w:vAlign w:val="center"/>
          </w:tcPr>
          <w:p w:rsidR="00705357" w:rsidRDefault="0016095B" w:rsidP="00E16F08">
            <w:pPr>
              <w:adjustRightInd w:val="0"/>
              <w:snapToGrid w:val="0"/>
              <w:spacing w:line="400" w:lineRule="exact"/>
              <w:jc w:val="center"/>
              <w:rPr>
                <w:sz w:val="24"/>
              </w:rPr>
            </w:pPr>
            <w:r>
              <w:rPr>
                <w:rFonts w:hint="eastAsia"/>
                <w:sz w:val="24"/>
              </w:rPr>
              <w:t>9</w:t>
            </w:r>
            <w:r w:rsidR="003C1B5A">
              <w:rPr>
                <w:rFonts w:hint="eastAsia"/>
                <w:sz w:val="24"/>
              </w:rPr>
              <w:t>个</w:t>
            </w:r>
          </w:p>
        </w:tc>
        <w:tc>
          <w:tcPr>
            <w:tcW w:w="2141" w:type="dxa"/>
            <w:vAlign w:val="center"/>
          </w:tcPr>
          <w:p w:rsidR="00705357" w:rsidRDefault="0016095B" w:rsidP="00E16F08">
            <w:pPr>
              <w:adjustRightInd w:val="0"/>
              <w:snapToGrid w:val="0"/>
              <w:spacing w:line="400" w:lineRule="exact"/>
              <w:jc w:val="center"/>
              <w:rPr>
                <w:sz w:val="24"/>
              </w:rPr>
            </w:pPr>
            <w:r>
              <w:rPr>
                <w:rFonts w:hint="eastAsia"/>
                <w:sz w:val="24"/>
              </w:rPr>
              <w:t>9</w:t>
            </w:r>
            <w:r w:rsidR="003C1B5A">
              <w:rPr>
                <w:rFonts w:hint="eastAsia"/>
                <w:sz w:val="24"/>
              </w:rPr>
              <w:t>个</w:t>
            </w:r>
          </w:p>
        </w:tc>
      </w:tr>
      <w:tr w:rsidR="00BF44D8" w:rsidTr="002E3227">
        <w:trPr>
          <w:cantSplit/>
          <w:trHeight w:val="440"/>
        </w:trPr>
        <w:tc>
          <w:tcPr>
            <w:tcW w:w="826" w:type="dxa"/>
            <w:vAlign w:val="center"/>
          </w:tcPr>
          <w:p w:rsidR="00BF44D8" w:rsidRDefault="00BF44D8" w:rsidP="00E16F08">
            <w:pPr>
              <w:spacing w:line="400" w:lineRule="exact"/>
              <w:jc w:val="center"/>
              <w:rPr>
                <w:rFonts w:ascii="宋体" w:hAnsi="宋体"/>
                <w:sz w:val="24"/>
              </w:rPr>
            </w:pPr>
            <w:r>
              <w:rPr>
                <w:rFonts w:ascii="宋体" w:hAnsi="宋体" w:hint="eastAsia"/>
                <w:sz w:val="24"/>
              </w:rPr>
              <w:t>3</w:t>
            </w:r>
          </w:p>
        </w:tc>
        <w:tc>
          <w:tcPr>
            <w:tcW w:w="1694" w:type="dxa"/>
            <w:vMerge w:val="restart"/>
            <w:vAlign w:val="center"/>
          </w:tcPr>
          <w:p w:rsidR="00BF44D8" w:rsidRDefault="00BF44D8" w:rsidP="00E16F08">
            <w:pPr>
              <w:spacing w:line="400" w:lineRule="exact"/>
              <w:jc w:val="center"/>
              <w:rPr>
                <w:rFonts w:ascii="宋体" w:hAnsi="宋体"/>
                <w:sz w:val="24"/>
              </w:rPr>
            </w:pPr>
            <w:r>
              <w:rPr>
                <w:rFonts w:ascii="仿宋_GB2312" w:hAnsi="仿宋_GB2312" w:cs="仿宋_GB2312" w:hint="eastAsia"/>
                <w:sz w:val="24"/>
              </w:rPr>
              <w:t>金属桶、罐</w:t>
            </w:r>
          </w:p>
        </w:tc>
        <w:tc>
          <w:tcPr>
            <w:tcW w:w="2266"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钢提桶</w:t>
            </w:r>
          </w:p>
        </w:tc>
        <w:tc>
          <w:tcPr>
            <w:tcW w:w="2140"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9个</w:t>
            </w:r>
          </w:p>
        </w:tc>
        <w:tc>
          <w:tcPr>
            <w:tcW w:w="2141"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9个</w:t>
            </w:r>
          </w:p>
        </w:tc>
      </w:tr>
      <w:tr w:rsidR="00BF44D8" w:rsidTr="002E3227">
        <w:trPr>
          <w:cantSplit/>
          <w:trHeight w:val="440"/>
        </w:trPr>
        <w:tc>
          <w:tcPr>
            <w:tcW w:w="826" w:type="dxa"/>
            <w:vAlign w:val="center"/>
          </w:tcPr>
          <w:p w:rsidR="00BF44D8" w:rsidRDefault="00BF44D8" w:rsidP="00E16F08">
            <w:pPr>
              <w:spacing w:line="400" w:lineRule="exact"/>
              <w:jc w:val="center"/>
              <w:rPr>
                <w:rFonts w:ascii="宋体" w:hAnsi="宋体"/>
                <w:sz w:val="24"/>
              </w:rPr>
            </w:pPr>
            <w:r>
              <w:rPr>
                <w:rFonts w:ascii="宋体" w:hAnsi="宋体" w:hint="eastAsia"/>
                <w:sz w:val="24"/>
              </w:rPr>
              <w:t>4</w:t>
            </w:r>
          </w:p>
        </w:tc>
        <w:tc>
          <w:tcPr>
            <w:tcW w:w="1694" w:type="dxa"/>
            <w:vMerge/>
            <w:vAlign w:val="center"/>
          </w:tcPr>
          <w:p w:rsidR="00BF44D8" w:rsidRDefault="00BF44D8" w:rsidP="00E16F08">
            <w:pPr>
              <w:spacing w:line="400" w:lineRule="exact"/>
              <w:jc w:val="center"/>
              <w:rPr>
                <w:rFonts w:ascii="宋体" w:hAnsi="宋体"/>
                <w:sz w:val="24"/>
              </w:rPr>
            </w:pPr>
          </w:p>
        </w:tc>
        <w:tc>
          <w:tcPr>
            <w:tcW w:w="2266"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方桶</w:t>
            </w:r>
          </w:p>
        </w:tc>
        <w:tc>
          <w:tcPr>
            <w:tcW w:w="2140"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15个</w:t>
            </w:r>
          </w:p>
        </w:tc>
        <w:tc>
          <w:tcPr>
            <w:tcW w:w="2141"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15个</w:t>
            </w:r>
          </w:p>
        </w:tc>
      </w:tr>
      <w:tr w:rsidR="00BF44D8" w:rsidTr="002E3227">
        <w:trPr>
          <w:cantSplit/>
          <w:trHeight w:val="440"/>
        </w:trPr>
        <w:tc>
          <w:tcPr>
            <w:tcW w:w="826" w:type="dxa"/>
            <w:vAlign w:val="center"/>
          </w:tcPr>
          <w:p w:rsidR="00BF44D8" w:rsidRDefault="00BF44D8" w:rsidP="00E16F08">
            <w:pPr>
              <w:spacing w:line="400" w:lineRule="exact"/>
              <w:jc w:val="center"/>
              <w:rPr>
                <w:rFonts w:ascii="宋体" w:hAnsi="宋体"/>
                <w:sz w:val="24"/>
              </w:rPr>
            </w:pPr>
            <w:r>
              <w:rPr>
                <w:rFonts w:ascii="宋体" w:hAnsi="宋体" w:hint="eastAsia"/>
                <w:sz w:val="24"/>
              </w:rPr>
              <w:t>5</w:t>
            </w:r>
          </w:p>
        </w:tc>
        <w:tc>
          <w:tcPr>
            <w:tcW w:w="1694" w:type="dxa"/>
            <w:vMerge/>
            <w:vAlign w:val="center"/>
          </w:tcPr>
          <w:p w:rsidR="00BF44D8" w:rsidRDefault="00BF44D8" w:rsidP="00E16F08">
            <w:pPr>
              <w:spacing w:line="400" w:lineRule="exact"/>
              <w:jc w:val="center"/>
              <w:rPr>
                <w:rFonts w:ascii="宋体" w:hAnsi="宋体"/>
                <w:sz w:val="24"/>
              </w:rPr>
            </w:pPr>
          </w:p>
        </w:tc>
        <w:tc>
          <w:tcPr>
            <w:tcW w:w="2266"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工业用薄钢板圆罐</w:t>
            </w:r>
          </w:p>
        </w:tc>
        <w:tc>
          <w:tcPr>
            <w:tcW w:w="2140"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15个</w:t>
            </w:r>
          </w:p>
        </w:tc>
        <w:tc>
          <w:tcPr>
            <w:tcW w:w="2141"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15个</w:t>
            </w:r>
          </w:p>
        </w:tc>
      </w:tr>
      <w:tr w:rsidR="00BF44D8" w:rsidTr="002E3227">
        <w:trPr>
          <w:cantSplit/>
          <w:trHeight w:val="440"/>
        </w:trPr>
        <w:tc>
          <w:tcPr>
            <w:tcW w:w="826" w:type="dxa"/>
            <w:vAlign w:val="center"/>
          </w:tcPr>
          <w:p w:rsidR="00BF44D8" w:rsidRDefault="00BF44D8" w:rsidP="00E16F08">
            <w:pPr>
              <w:spacing w:line="400" w:lineRule="exact"/>
              <w:jc w:val="center"/>
              <w:rPr>
                <w:rFonts w:ascii="宋体" w:hAnsi="宋体"/>
                <w:sz w:val="24"/>
              </w:rPr>
            </w:pPr>
            <w:r>
              <w:rPr>
                <w:rFonts w:ascii="宋体" w:hAnsi="宋体" w:hint="eastAsia"/>
                <w:sz w:val="24"/>
              </w:rPr>
              <w:t>6</w:t>
            </w:r>
          </w:p>
        </w:tc>
        <w:tc>
          <w:tcPr>
            <w:tcW w:w="1694" w:type="dxa"/>
            <w:vMerge/>
            <w:vAlign w:val="center"/>
          </w:tcPr>
          <w:p w:rsidR="00BF44D8" w:rsidRDefault="00BF44D8" w:rsidP="00E16F08">
            <w:pPr>
              <w:spacing w:line="400" w:lineRule="exact"/>
              <w:jc w:val="center"/>
              <w:rPr>
                <w:rFonts w:ascii="宋体" w:hAnsi="宋体"/>
                <w:sz w:val="24"/>
              </w:rPr>
            </w:pPr>
          </w:p>
        </w:tc>
        <w:tc>
          <w:tcPr>
            <w:tcW w:w="2266" w:type="dxa"/>
            <w:vAlign w:val="center"/>
          </w:tcPr>
          <w:p w:rsidR="00BF44D8" w:rsidRDefault="00BF44D8" w:rsidP="00E16F08">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方罐与扁圆罐</w:t>
            </w:r>
          </w:p>
        </w:tc>
        <w:tc>
          <w:tcPr>
            <w:tcW w:w="2140" w:type="dxa"/>
            <w:vAlign w:val="center"/>
          </w:tcPr>
          <w:p w:rsidR="00BF44D8" w:rsidRPr="00DE7D2A" w:rsidRDefault="0075486A" w:rsidP="00E16F08">
            <w:pPr>
              <w:adjustRightInd w:val="0"/>
              <w:snapToGrid w:val="0"/>
              <w:spacing w:line="400" w:lineRule="exact"/>
              <w:jc w:val="center"/>
              <w:rPr>
                <w:rFonts w:ascii="仿宋_GB2312" w:hAnsi="仿宋_GB2312" w:cs="仿宋_GB2312"/>
                <w:color w:val="000000" w:themeColor="text1"/>
                <w:sz w:val="24"/>
              </w:rPr>
            </w:pPr>
            <w:r w:rsidRPr="00DE7D2A">
              <w:rPr>
                <w:rFonts w:ascii="仿宋_GB2312" w:hAnsi="仿宋_GB2312" w:cs="仿宋_GB2312" w:hint="eastAsia"/>
                <w:color w:val="000000" w:themeColor="text1"/>
                <w:sz w:val="24"/>
              </w:rPr>
              <w:t>25个</w:t>
            </w:r>
          </w:p>
        </w:tc>
        <w:tc>
          <w:tcPr>
            <w:tcW w:w="2141" w:type="dxa"/>
            <w:vAlign w:val="center"/>
          </w:tcPr>
          <w:p w:rsidR="00BF44D8" w:rsidRPr="00DE7D2A" w:rsidRDefault="00DE7D2A" w:rsidP="00E16F08">
            <w:pPr>
              <w:adjustRightInd w:val="0"/>
              <w:snapToGrid w:val="0"/>
              <w:spacing w:line="400" w:lineRule="exact"/>
              <w:jc w:val="center"/>
              <w:rPr>
                <w:rFonts w:ascii="仿宋_GB2312" w:hAnsi="仿宋_GB2312" w:cs="仿宋_GB2312"/>
                <w:color w:val="000000" w:themeColor="text1"/>
                <w:sz w:val="24"/>
              </w:rPr>
            </w:pPr>
            <w:r w:rsidRPr="00DE7D2A">
              <w:rPr>
                <w:rFonts w:ascii="仿宋_GB2312" w:hAnsi="仿宋_GB2312" w:cs="仿宋_GB2312" w:hint="eastAsia"/>
                <w:color w:val="000000" w:themeColor="text1"/>
                <w:sz w:val="24"/>
              </w:rPr>
              <w:t>25个</w:t>
            </w:r>
          </w:p>
        </w:tc>
      </w:tr>
      <w:tr w:rsidR="00BF44D8">
        <w:trPr>
          <w:cantSplit/>
          <w:trHeight w:val="440"/>
        </w:trPr>
        <w:tc>
          <w:tcPr>
            <w:tcW w:w="9067" w:type="dxa"/>
            <w:gridSpan w:val="5"/>
            <w:vAlign w:val="center"/>
          </w:tcPr>
          <w:p w:rsidR="00BF44D8" w:rsidRDefault="00BF44D8" w:rsidP="00E16F08">
            <w:pPr>
              <w:adjustRightInd w:val="0"/>
              <w:snapToGrid w:val="0"/>
              <w:spacing w:line="400" w:lineRule="exact"/>
              <w:jc w:val="left"/>
              <w:rPr>
                <w:rFonts w:ascii="宋体" w:hAnsi="宋体"/>
                <w:sz w:val="24"/>
              </w:rPr>
            </w:pPr>
            <w:r>
              <w:rPr>
                <w:rFonts w:ascii="宋体" w:hAnsi="宋体" w:hint="eastAsia"/>
                <w:sz w:val="24"/>
              </w:rPr>
              <w:t>注：</w:t>
            </w:r>
          </w:p>
          <w:p w:rsidR="00BF44D8" w:rsidRDefault="00BF44D8" w:rsidP="00E16F08">
            <w:pPr>
              <w:adjustRightInd w:val="0"/>
              <w:snapToGrid w:val="0"/>
              <w:spacing w:line="400" w:lineRule="exact"/>
              <w:jc w:val="left"/>
              <w:rPr>
                <w:sz w:val="24"/>
              </w:rPr>
            </w:pPr>
            <w:r>
              <w:rPr>
                <w:rFonts w:ascii="宋体" w:hAnsi="宋体" w:hint="eastAsia"/>
                <w:sz w:val="24"/>
              </w:rPr>
              <w:t>1</w:t>
            </w:r>
            <w:r>
              <w:rPr>
                <w:rFonts w:ascii="宋体" w:hAnsi="宋体" w:hint="eastAsia"/>
                <w:sz w:val="24"/>
              </w:rPr>
              <w:t>、塑料桶（罐）：注明</w:t>
            </w:r>
            <w:r>
              <w:rPr>
                <w:rFonts w:hint="eastAsia"/>
                <w:sz w:val="24"/>
              </w:rPr>
              <w:t>级别（Ⅰ级、Ⅱ级、Ⅲ级）、单件包装件毛重、拟装相对密度（</w:t>
            </w:r>
            <w:r>
              <w:rPr>
                <w:rFonts w:hint="eastAsia"/>
                <w:sz w:val="24"/>
              </w:rPr>
              <w:t>d</w:t>
            </w:r>
            <w:r>
              <w:rPr>
                <w:rFonts w:hint="eastAsia"/>
                <w:sz w:val="24"/>
              </w:rPr>
              <w:t>）超过</w:t>
            </w:r>
            <w:r>
              <w:rPr>
                <w:rFonts w:hint="eastAsia"/>
                <w:sz w:val="24"/>
              </w:rPr>
              <w:t>1.2 g/cm</w:t>
            </w:r>
            <w:r>
              <w:rPr>
                <w:rFonts w:hint="eastAsia"/>
                <w:sz w:val="24"/>
                <w:vertAlign w:val="superscript"/>
              </w:rPr>
              <w:t>3</w:t>
            </w:r>
            <w:r>
              <w:rPr>
                <w:rFonts w:hint="eastAsia"/>
                <w:sz w:val="24"/>
              </w:rPr>
              <w:t>的液体物质时应标注拟装物相对密度；</w:t>
            </w:r>
          </w:p>
          <w:p w:rsidR="00BF44D8" w:rsidRDefault="00BF44D8" w:rsidP="00E16F08">
            <w:pPr>
              <w:adjustRightInd w:val="0"/>
              <w:snapToGrid w:val="0"/>
              <w:spacing w:line="400" w:lineRule="exact"/>
              <w:rPr>
                <w:sz w:val="24"/>
              </w:rPr>
            </w:pPr>
            <w:r w:rsidRPr="00BF44D8">
              <w:rPr>
                <w:rFonts w:hint="eastAsia"/>
                <w:sz w:val="24"/>
              </w:rPr>
              <w:t>2</w:t>
            </w:r>
            <w:r w:rsidRPr="00BF44D8">
              <w:rPr>
                <w:rFonts w:hint="eastAsia"/>
                <w:sz w:val="24"/>
              </w:rPr>
              <w:t>、金属桶、罐：需配封闭器才能检验的产品，检验样品和备用样品应包含封闭器，封闭器可装配在产品上或单独包装。封闭器装配在产品上的样品</w:t>
            </w:r>
            <w:r w:rsidRPr="00BF44D8">
              <w:rPr>
                <w:rFonts w:hint="eastAsia"/>
                <w:sz w:val="24"/>
              </w:rPr>
              <w:t>,</w:t>
            </w:r>
            <w:r w:rsidRPr="00BF44D8">
              <w:rPr>
                <w:rFonts w:hint="eastAsia"/>
                <w:sz w:val="24"/>
              </w:rPr>
              <w:t>封条应加封在封闭器和产品的结合部位，封闭器单独包装的应在其包装上加封封条。检验样品和备用样品分别封样。</w:t>
            </w:r>
          </w:p>
          <w:p w:rsidR="00BF44D8" w:rsidRDefault="00423C1E" w:rsidP="00E16F08">
            <w:pPr>
              <w:spacing w:line="400" w:lineRule="exact"/>
              <w:rPr>
                <w:rFonts w:ascii="仿宋_GB2312" w:hAnsi="仿宋_GB2312" w:cs="仿宋_GB2312" w:hint="eastAsia"/>
                <w:sz w:val="24"/>
              </w:rPr>
            </w:pPr>
            <w:r>
              <w:rPr>
                <w:rFonts w:hint="eastAsia"/>
                <w:sz w:val="24"/>
              </w:rPr>
              <w:t>3</w:t>
            </w:r>
            <w:r w:rsidR="00BF44D8" w:rsidRPr="00BF44D8">
              <w:rPr>
                <w:rFonts w:hint="eastAsia"/>
                <w:sz w:val="24"/>
              </w:rPr>
              <w:t>、金属桶、罐：对于产品检验所需的样品技术参数等信息，需要被抽企业提供的，应在抽样现场获取，并经企业确认。</w:t>
            </w:r>
            <w:r w:rsidR="00BF44D8">
              <w:rPr>
                <w:rFonts w:ascii="仿宋_GB2312" w:hAnsi="仿宋_GB2312" w:cs="仿宋_GB2312" w:hint="eastAsia"/>
                <w:sz w:val="24"/>
              </w:rPr>
              <w:t>钢提桶：注明级别（Ⅰ级、Ⅱ级、Ⅲ级）、拟装液体密度大于1.2g/cm</w:t>
            </w:r>
            <w:r w:rsidR="00BF44D8">
              <w:rPr>
                <w:rFonts w:ascii="仿宋_GB2312" w:hAnsi="仿宋_GB2312" w:cs="仿宋_GB2312" w:hint="eastAsia"/>
                <w:sz w:val="24"/>
                <w:vertAlign w:val="superscript"/>
              </w:rPr>
              <w:t>3</w:t>
            </w:r>
            <w:r w:rsidR="00BF44D8">
              <w:rPr>
                <w:rFonts w:ascii="仿宋_GB2312" w:hAnsi="仿宋_GB2312" w:cs="仿宋_GB2312" w:hint="eastAsia"/>
                <w:sz w:val="24"/>
              </w:rPr>
              <w:t>时应标注拟装物密度。工业用薄钢板圆罐：注明级别（Ⅰ级、Ⅱ级）、单件包装件毛重。方罐与扁圆罐：注明级别（Ⅰ级、Ⅱ级、Ⅲ级）、内装液体密度大于1.2g/cm</w:t>
            </w:r>
            <w:r w:rsidR="00BF44D8">
              <w:rPr>
                <w:rFonts w:ascii="仿宋_GB2312" w:hAnsi="仿宋_GB2312" w:cs="仿宋_GB2312" w:hint="eastAsia"/>
                <w:sz w:val="24"/>
                <w:vertAlign w:val="superscript"/>
              </w:rPr>
              <w:t>3</w:t>
            </w:r>
            <w:r w:rsidR="00BF44D8">
              <w:rPr>
                <w:rFonts w:ascii="仿宋_GB2312" w:hAnsi="仿宋_GB2312" w:cs="仿宋_GB2312" w:hint="eastAsia"/>
                <w:sz w:val="24"/>
              </w:rPr>
              <w:t>时应标注内装物密度。</w:t>
            </w:r>
          </w:p>
          <w:p w:rsidR="0049536B" w:rsidRPr="009B4640" w:rsidRDefault="0049536B" w:rsidP="00E16F08">
            <w:pPr>
              <w:spacing w:line="400" w:lineRule="exact"/>
              <w:rPr>
                <w:color w:val="000000" w:themeColor="text1"/>
              </w:rPr>
            </w:pPr>
            <w:r w:rsidRPr="009B4640">
              <w:rPr>
                <w:rFonts w:ascii="仿宋_GB2312" w:hAnsi="仿宋_GB2312" w:cs="仿宋_GB2312" w:hint="eastAsia"/>
                <w:color w:val="000000" w:themeColor="text1"/>
                <w:sz w:val="24"/>
              </w:rPr>
              <w:t>4</w:t>
            </w:r>
            <w:r w:rsidRPr="009B4640">
              <w:rPr>
                <w:rFonts w:hint="eastAsia"/>
                <w:color w:val="000000" w:themeColor="text1"/>
                <w:sz w:val="24"/>
              </w:rPr>
              <w:t>、</w:t>
            </w:r>
            <w:r w:rsidR="00F27F0E" w:rsidRPr="009B4640">
              <w:rPr>
                <w:rFonts w:ascii="仿宋_GB2312" w:hAnsi="仿宋_GB2312" w:cs="仿宋_GB2312" w:hint="eastAsia"/>
                <w:color w:val="000000" w:themeColor="text1"/>
                <w:sz w:val="24"/>
              </w:rPr>
              <w:t>工业用薄钢板圆罐:</w:t>
            </w:r>
            <w:r w:rsidR="00F27F0E" w:rsidRPr="009B4640">
              <w:rPr>
                <w:rFonts w:hint="eastAsia"/>
                <w:color w:val="000000" w:themeColor="text1"/>
              </w:rPr>
              <w:t xml:space="preserve"> </w:t>
            </w:r>
            <w:r w:rsidR="00F27F0E" w:rsidRPr="009B4640">
              <w:rPr>
                <w:rFonts w:ascii="仿宋_GB2312" w:hAnsi="仿宋_GB2312" w:cs="仿宋_GB2312" w:hint="eastAsia"/>
                <w:color w:val="000000" w:themeColor="text1"/>
                <w:sz w:val="24"/>
              </w:rPr>
              <w:t>企业无法提供单件包装件毛重时，试验将以其公称容量水的重量+罐自身的重量作为包装件毛重进行试验。</w:t>
            </w:r>
          </w:p>
        </w:tc>
      </w:tr>
    </w:tbl>
    <w:p w:rsidR="00123FB1" w:rsidRDefault="00123FB1">
      <w:pPr>
        <w:adjustRightInd w:val="0"/>
        <w:snapToGrid w:val="0"/>
        <w:rPr>
          <w:rFonts w:eastAsia="黑体"/>
          <w:color w:val="000000"/>
          <w:szCs w:val="32"/>
        </w:rPr>
      </w:pPr>
    </w:p>
    <w:p w:rsidR="00705357" w:rsidRDefault="0016095B">
      <w:pPr>
        <w:adjustRightInd w:val="0"/>
        <w:snapToGrid w:val="0"/>
        <w:rPr>
          <w:rFonts w:eastAsia="黑体"/>
          <w:color w:val="000000"/>
          <w:szCs w:val="32"/>
        </w:rPr>
      </w:pPr>
      <w:r>
        <w:rPr>
          <w:rFonts w:eastAsia="黑体"/>
          <w:color w:val="000000"/>
          <w:szCs w:val="32"/>
        </w:rPr>
        <w:lastRenderedPageBreak/>
        <w:t>二、主要检验项目及检验项目属性划分</w:t>
      </w:r>
    </w:p>
    <w:p w:rsidR="006469F9" w:rsidRPr="006469F9" w:rsidRDefault="006469F9" w:rsidP="00BF44D8">
      <w:pPr>
        <w:pStyle w:val="1"/>
        <w:jc w:val="left"/>
        <w:rPr>
          <w:rFonts w:ascii="Times New Roman" w:eastAsia="黑体"/>
          <w:color w:val="000000"/>
          <w:kern w:val="2"/>
          <w:sz w:val="32"/>
          <w:szCs w:val="32"/>
        </w:rPr>
      </w:pPr>
      <w:r w:rsidRPr="006469F9">
        <w:rPr>
          <w:rFonts w:ascii="Times New Roman" w:eastAsia="黑体" w:hint="eastAsia"/>
          <w:color w:val="000000"/>
          <w:kern w:val="2"/>
          <w:sz w:val="32"/>
          <w:szCs w:val="32"/>
        </w:rPr>
        <w:t>（一）检验项目及检验项目属性划分</w:t>
      </w:r>
    </w:p>
    <w:p w:rsidR="00BF44D8" w:rsidRPr="00F5556E" w:rsidRDefault="00BF44D8" w:rsidP="00BF44D8">
      <w:pPr>
        <w:pStyle w:val="1"/>
        <w:jc w:val="left"/>
        <w:rPr>
          <w:rFonts w:ascii="宋体" w:eastAsia="宋体" w:hAnsi="宋体"/>
          <w:sz w:val="32"/>
          <w:szCs w:val="32"/>
        </w:rPr>
      </w:pPr>
      <w:r w:rsidRPr="00F5556E">
        <w:rPr>
          <w:rFonts w:ascii="宋体" w:eastAsia="宋体" w:hAnsi="宋体" w:hint="eastAsia"/>
          <w:sz w:val="32"/>
          <w:szCs w:val="32"/>
        </w:rPr>
        <w:t>1、危险品包装用塑料桶（罐）</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234"/>
        <w:gridCol w:w="2041"/>
        <w:gridCol w:w="739"/>
        <w:gridCol w:w="906"/>
        <w:gridCol w:w="852"/>
        <w:gridCol w:w="839"/>
        <w:gridCol w:w="812"/>
      </w:tblGrid>
      <w:tr w:rsidR="00705357">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较重要项</w:t>
            </w:r>
          </w:p>
        </w:tc>
        <w:tc>
          <w:tcPr>
            <w:tcW w:w="812" w:type="dxa"/>
            <w:tcBorders>
              <w:top w:val="single" w:sz="4" w:space="0" w:color="auto"/>
              <w:left w:val="single" w:sz="4" w:space="0" w:color="auto"/>
              <w:right w:val="single" w:sz="4" w:space="0" w:color="auto"/>
            </w:tcBorders>
            <w:shd w:val="clear" w:color="auto" w:fill="auto"/>
            <w:vAlign w:val="center"/>
          </w:tcPr>
          <w:p w:rsidR="00705357" w:rsidRDefault="0016095B">
            <w:pPr>
              <w:adjustRightInd w:val="0"/>
              <w:snapToGrid w:val="0"/>
              <w:jc w:val="center"/>
              <w:rPr>
                <w:b/>
                <w:color w:val="000000" w:themeColor="text1"/>
                <w:sz w:val="24"/>
              </w:rPr>
            </w:pPr>
            <w:r>
              <w:rPr>
                <w:b/>
                <w:color w:val="000000" w:themeColor="text1"/>
                <w:sz w:val="24"/>
              </w:rPr>
              <w:t>次要项</w:t>
            </w:r>
          </w:p>
        </w:tc>
      </w:tr>
      <w:tr w:rsidR="00705357">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Pr="00A06CD5" w:rsidRDefault="0016095B">
            <w:pPr>
              <w:adjustRightInd w:val="0"/>
              <w:snapToGrid w:val="0"/>
              <w:jc w:val="center"/>
              <w:rPr>
                <w:color w:val="000000" w:themeColor="text1"/>
                <w:sz w:val="24"/>
              </w:rPr>
            </w:pPr>
            <w:r w:rsidRPr="00A06CD5">
              <w:rPr>
                <w:rFonts w:hint="eastAsia"/>
                <w:color w:val="000000" w:themeColor="text1"/>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16095B">
            <w:pPr>
              <w:jc w:val="center"/>
              <w:rPr>
                <w:rFonts w:ascii="宋体" w:hAnsi="宋体"/>
                <w:sz w:val="24"/>
              </w:rPr>
            </w:pPr>
            <w:r>
              <w:rPr>
                <w:rFonts w:ascii="宋体" w:hAnsi="宋体" w:hint="eastAsia"/>
                <w:sz w:val="24"/>
              </w:rPr>
              <w:t>气密试验</w:t>
            </w:r>
          </w:p>
        </w:tc>
        <w:tc>
          <w:tcPr>
            <w:tcW w:w="2041" w:type="dxa"/>
            <w:vMerge w:val="restart"/>
            <w:tcBorders>
              <w:top w:val="single" w:sz="4" w:space="0" w:color="auto"/>
              <w:left w:val="single" w:sz="4" w:space="0" w:color="auto"/>
              <w:right w:val="single" w:sz="4" w:space="0" w:color="auto"/>
            </w:tcBorders>
            <w:shd w:val="clear" w:color="auto" w:fill="auto"/>
            <w:vAlign w:val="center"/>
          </w:tcPr>
          <w:p w:rsidR="00705357" w:rsidRPr="00C4330C" w:rsidRDefault="0016095B">
            <w:pPr>
              <w:jc w:val="center"/>
              <w:rPr>
                <w:sz w:val="24"/>
              </w:rPr>
            </w:pPr>
            <w:r w:rsidRPr="00C4330C">
              <w:rPr>
                <w:sz w:val="24"/>
              </w:rPr>
              <w:t>GB 18191-2008</w:t>
            </w:r>
          </w:p>
          <w:p w:rsidR="00705357" w:rsidRDefault="0016095B">
            <w:pPr>
              <w:jc w:val="center"/>
              <w:rPr>
                <w:rFonts w:ascii="宋体" w:hAnsi="宋体"/>
                <w:sz w:val="24"/>
              </w:rPr>
            </w:pPr>
            <w:r w:rsidRPr="00C4330C">
              <w:rPr>
                <w:sz w:val="24"/>
              </w:rPr>
              <w:t>GB 19160-2008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C4330C">
            <w:pPr>
              <w:adjustRightInd w:val="0"/>
              <w:snapToGrid w:val="0"/>
              <w:jc w:val="center"/>
              <w:rPr>
                <w:b/>
                <w:color w:val="000000" w:themeColor="text1"/>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705357">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C4330C">
            <w:pPr>
              <w:adjustRightInd w:val="0"/>
              <w:snapToGrid w:val="0"/>
              <w:jc w:val="center"/>
              <w:rPr>
                <w:b/>
                <w:color w:val="000000" w:themeColor="text1"/>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05357" w:rsidRDefault="00705357">
            <w:pPr>
              <w:adjustRightInd w:val="0"/>
              <w:snapToGrid w:val="0"/>
              <w:jc w:val="center"/>
              <w:rPr>
                <w:b/>
                <w:color w:val="000000" w:themeColor="text1"/>
                <w:sz w:val="24"/>
              </w:rPr>
            </w:pPr>
          </w:p>
        </w:tc>
        <w:tc>
          <w:tcPr>
            <w:tcW w:w="812" w:type="dxa"/>
            <w:tcBorders>
              <w:top w:val="single" w:sz="4" w:space="0" w:color="auto"/>
              <w:left w:val="single" w:sz="4" w:space="0" w:color="auto"/>
              <w:right w:val="single" w:sz="4" w:space="0" w:color="auto"/>
            </w:tcBorders>
            <w:shd w:val="clear" w:color="auto" w:fill="auto"/>
            <w:vAlign w:val="center"/>
          </w:tcPr>
          <w:p w:rsidR="00705357" w:rsidRDefault="00705357">
            <w:pPr>
              <w:adjustRightInd w:val="0"/>
              <w:snapToGrid w:val="0"/>
              <w:jc w:val="center"/>
              <w:rPr>
                <w:b/>
                <w:color w:val="000000" w:themeColor="text1"/>
                <w:sz w:val="24"/>
              </w:rPr>
            </w:pPr>
          </w:p>
        </w:tc>
      </w:tr>
      <w:tr w:rsidR="00C4330C">
        <w:trPr>
          <w:cantSplit/>
          <w:trHeight w:val="58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Pr="00A06CD5" w:rsidRDefault="00C4330C">
            <w:pPr>
              <w:adjustRightInd w:val="0"/>
              <w:snapToGrid w:val="0"/>
              <w:jc w:val="center"/>
              <w:rPr>
                <w:color w:val="000000" w:themeColor="text1"/>
                <w:sz w:val="24"/>
              </w:rPr>
            </w:pPr>
            <w:r w:rsidRPr="00A06CD5">
              <w:rPr>
                <w:rFonts w:hint="eastAsia"/>
                <w:color w:val="000000" w:themeColor="text1"/>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jc w:val="center"/>
              <w:rPr>
                <w:rFonts w:ascii="宋体" w:hAnsi="宋体"/>
                <w:sz w:val="24"/>
              </w:rPr>
            </w:pPr>
            <w:r>
              <w:rPr>
                <w:rFonts w:ascii="宋体" w:hAnsi="宋体" w:hint="eastAsia"/>
                <w:sz w:val="24"/>
              </w:rPr>
              <w:t>液压试验</w:t>
            </w:r>
          </w:p>
        </w:tc>
        <w:tc>
          <w:tcPr>
            <w:tcW w:w="2041" w:type="dxa"/>
            <w:vMerge/>
            <w:tcBorders>
              <w:left w:val="single" w:sz="4" w:space="0" w:color="auto"/>
              <w:right w:val="single" w:sz="4" w:space="0" w:color="auto"/>
            </w:tcBorders>
            <w:shd w:val="clear" w:color="auto" w:fill="auto"/>
            <w:vAlign w:val="center"/>
          </w:tcPr>
          <w:p w:rsidR="00C4330C" w:rsidRDefault="00C4330C">
            <w:pPr>
              <w:jc w:val="center"/>
              <w:rPr>
                <w:rFonts w:ascii="宋体" w:hAnsi="宋体"/>
                <w:sz w:val="24"/>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c>
          <w:tcPr>
            <w:tcW w:w="812" w:type="dxa"/>
            <w:tcBorders>
              <w:top w:val="single" w:sz="4" w:space="0" w:color="auto"/>
              <w:left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r>
      <w:tr w:rsidR="00C4330C">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Pr="00A06CD5" w:rsidRDefault="00C4330C">
            <w:pPr>
              <w:adjustRightInd w:val="0"/>
              <w:snapToGrid w:val="0"/>
              <w:jc w:val="center"/>
              <w:rPr>
                <w:color w:val="000000" w:themeColor="text1"/>
                <w:sz w:val="24"/>
              </w:rPr>
            </w:pPr>
            <w:r w:rsidRPr="00A06CD5">
              <w:rPr>
                <w:rFonts w:hint="eastAsia"/>
                <w:color w:val="000000" w:themeColor="text1"/>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jc w:val="center"/>
              <w:rPr>
                <w:rFonts w:ascii="宋体" w:hAnsi="宋体"/>
                <w:sz w:val="24"/>
              </w:rPr>
            </w:pPr>
            <w:r>
              <w:rPr>
                <w:rFonts w:ascii="宋体" w:hAnsi="宋体" w:hint="eastAsia"/>
                <w:sz w:val="24"/>
              </w:rPr>
              <w:t>堆码试验</w:t>
            </w:r>
          </w:p>
        </w:tc>
        <w:tc>
          <w:tcPr>
            <w:tcW w:w="2041" w:type="dxa"/>
            <w:vMerge/>
            <w:tcBorders>
              <w:left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c>
          <w:tcPr>
            <w:tcW w:w="812" w:type="dxa"/>
            <w:tcBorders>
              <w:top w:val="single" w:sz="4" w:space="0" w:color="auto"/>
              <w:left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r>
      <w:tr w:rsidR="00C4330C">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Pr="00A06CD5" w:rsidRDefault="00C4330C">
            <w:pPr>
              <w:adjustRightInd w:val="0"/>
              <w:snapToGrid w:val="0"/>
              <w:jc w:val="center"/>
              <w:rPr>
                <w:color w:val="000000" w:themeColor="text1"/>
                <w:sz w:val="24"/>
              </w:rPr>
            </w:pPr>
            <w:r w:rsidRPr="00A06CD5">
              <w:rPr>
                <w:rFonts w:hint="eastAsia"/>
                <w:color w:val="000000" w:themeColor="text1"/>
                <w:sz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jc w:val="center"/>
              <w:rPr>
                <w:rFonts w:ascii="宋体" w:hAnsi="宋体"/>
                <w:sz w:val="24"/>
              </w:rPr>
            </w:pPr>
            <w:r>
              <w:rPr>
                <w:rFonts w:ascii="宋体" w:hAnsi="宋体" w:hint="eastAsia"/>
                <w:sz w:val="24"/>
              </w:rPr>
              <w:t>跌落试验</w:t>
            </w:r>
          </w:p>
        </w:tc>
        <w:tc>
          <w:tcPr>
            <w:tcW w:w="2041" w:type="dxa"/>
            <w:vMerge/>
            <w:tcBorders>
              <w:left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rsidP="0097472F">
            <w:pPr>
              <w:adjustRightInd w:val="0"/>
              <w:snapToGrid w:val="0"/>
              <w:jc w:val="center"/>
              <w:rPr>
                <w:b/>
                <w:color w:val="000000" w:themeColor="text1"/>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adjustRightInd w:val="0"/>
              <w:snapToGrid w:val="0"/>
              <w:jc w:val="center"/>
              <w:rPr>
                <w:b/>
                <w:color w:val="000000" w:themeColor="text1"/>
                <w:sz w:val="24"/>
              </w:rPr>
            </w:pPr>
          </w:p>
        </w:tc>
      </w:tr>
      <w:tr w:rsidR="00C4330C">
        <w:trPr>
          <w:cantSplit/>
          <w:trHeight w:val="523"/>
          <w:tblHeader/>
        </w:trPr>
        <w:tc>
          <w:tcPr>
            <w:tcW w:w="9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330C" w:rsidRDefault="00C4330C">
            <w:pPr>
              <w:adjustRightInd w:val="0"/>
              <w:snapToGrid w:val="0"/>
              <w:rPr>
                <w:b/>
                <w:color w:val="000000" w:themeColor="text1"/>
                <w:sz w:val="24"/>
              </w:rPr>
            </w:pPr>
            <w:r>
              <w:rPr>
                <w:rFonts w:ascii="宋体" w:hAnsi="宋体" w:hint="eastAsia"/>
                <w:sz w:val="24"/>
              </w:rPr>
              <w:t>备注：开口桶不检验气密试验和液压试验。</w:t>
            </w:r>
          </w:p>
        </w:tc>
      </w:tr>
    </w:tbl>
    <w:p w:rsidR="00F5556E" w:rsidRDefault="00F5556E" w:rsidP="00F5556E">
      <w:pPr>
        <w:adjustRightInd w:val="0"/>
        <w:snapToGrid w:val="0"/>
        <w:jc w:val="left"/>
        <w:rPr>
          <w:szCs w:val="32"/>
        </w:rPr>
      </w:pPr>
      <w:r w:rsidRPr="00F5556E">
        <w:rPr>
          <w:rFonts w:hint="eastAsia"/>
          <w:szCs w:val="32"/>
        </w:rPr>
        <w:t>2</w:t>
      </w:r>
      <w:r w:rsidRPr="00F5556E">
        <w:rPr>
          <w:rFonts w:hint="eastAsia"/>
          <w:szCs w:val="32"/>
        </w:rPr>
        <w:t>、金属桶、罐</w:t>
      </w:r>
      <w:r w:rsidRPr="00F5556E">
        <w:rPr>
          <w:rFonts w:hint="eastAsia"/>
          <w:szCs w:val="32"/>
        </w:rPr>
        <w:t>-</w:t>
      </w:r>
      <w:r w:rsidRPr="00F5556E">
        <w:rPr>
          <w:rFonts w:hint="eastAsia"/>
          <w:szCs w:val="32"/>
        </w:rPr>
        <w:t>钢提桶</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234"/>
        <w:gridCol w:w="2041"/>
        <w:gridCol w:w="739"/>
        <w:gridCol w:w="906"/>
        <w:gridCol w:w="852"/>
        <w:gridCol w:w="839"/>
        <w:gridCol w:w="812"/>
      </w:tblGrid>
      <w:tr w:rsidR="00F5556E" w:rsidTr="00DB5B5D">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较重要项</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5556E" w:rsidRDefault="00F5556E" w:rsidP="0097472F">
            <w:pPr>
              <w:adjustRightInd w:val="0"/>
              <w:snapToGrid w:val="0"/>
              <w:jc w:val="center"/>
              <w:rPr>
                <w:b/>
                <w:color w:val="000000" w:themeColor="text1"/>
                <w:sz w:val="24"/>
              </w:rPr>
            </w:pPr>
            <w:r>
              <w:rPr>
                <w:b/>
                <w:color w:val="000000" w:themeColor="text1"/>
                <w:sz w:val="24"/>
              </w:rPr>
              <w:t>次要项</w:t>
            </w: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气密性能</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13252-2008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耐液压性</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13252-2008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耐跌落性</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13252-2008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耐堆码性</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13252-2008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提梁、提环强度</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13252-2008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tcBorders>
              <w:top w:val="single" w:sz="4" w:space="0" w:color="auto"/>
              <w:left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0C1842">
        <w:trPr>
          <w:cantSplit/>
          <w:trHeight w:val="658"/>
          <w:tblHeader/>
        </w:trPr>
        <w:tc>
          <w:tcPr>
            <w:tcW w:w="9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DB5B5D">
            <w:pPr>
              <w:adjustRightInd w:val="0"/>
              <w:snapToGrid w:val="0"/>
              <w:spacing w:line="400" w:lineRule="exact"/>
              <w:rPr>
                <w:rFonts w:ascii="仿宋_GB2312" w:hAnsi="仿宋_GB2312" w:cs="仿宋_GB2312"/>
                <w:sz w:val="24"/>
              </w:rPr>
            </w:pPr>
            <w:r>
              <w:rPr>
                <w:rFonts w:ascii="仿宋_GB2312" w:hAnsi="仿宋_GB2312" w:cs="仿宋_GB2312" w:hint="eastAsia"/>
                <w:sz w:val="24"/>
              </w:rPr>
              <w:t>备注：* 3、4类钢提桶做此项检验。</w:t>
            </w:r>
          </w:p>
        </w:tc>
      </w:tr>
    </w:tbl>
    <w:p w:rsidR="00DB5B5D" w:rsidRDefault="00DB5B5D" w:rsidP="00DB5B5D">
      <w:pPr>
        <w:adjustRightInd w:val="0"/>
        <w:snapToGrid w:val="0"/>
        <w:jc w:val="left"/>
        <w:rPr>
          <w:szCs w:val="32"/>
        </w:rPr>
      </w:pPr>
      <w:r>
        <w:rPr>
          <w:rFonts w:hint="eastAsia"/>
          <w:szCs w:val="32"/>
        </w:rPr>
        <w:t>3</w:t>
      </w:r>
      <w:r w:rsidRPr="00F5556E">
        <w:rPr>
          <w:rFonts w:hint="eastAsia"/>
          <w:szCs w:val="32"/>
        </w:rPr>
        <w:t>、金属桶、罐</w:t>
      </w:r>
      <w:r w:rsidRPr="00F5556E">
        <w:rPr>
          <w:rFonts w:hint="eastAsia"/>
          <w:szCs w:val="32"/>
        </w:rPr>
        <w:t>-</w:t>
      </w:r>
      <w:r>
        <w:rPr>
          <w:rFonts w:ascii="仿宋_GB2312" w:hAnsi="仿宋_GB2312" w:cs="仿宋_GB2312" w:hint="eastAsia"/>
          <w:szCs w:val="32"/>
        </w:rPr>
        <w:t>方桶</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234"/>
        <w:gridCol w:w="2041"/>
        <w:gridCol w:w="739"/>
        <w:gridCol w:w="906"/>
        <w:gridCol w:w="852"/>
        <w:gridCol w:w="839"/>
        <w:gridCol w:w="812"/>
      </w:tblGrid>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较重要项</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次要项</w:t>
            </w: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气密试验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17343-1998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液压试验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 12463-2009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跌落试验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 12463-2009</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堆码负载</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17343-1998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提环拉力</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17343-1998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bl>
    <w:p w:rsidR="00DB5B5D" w:rsidRPr="00DB5B5D" w:rsidRDefault="00DB5B5D" w:rsidP="00DB5B5D">
      <w:pPr>
        <w:adjustRightInd w:val="0"/>
        <w:snapToGrid w:val="0"/>
        <w:spacing w:line="590" w:lineRule="exact"/>
        <w:rPr>
          <w:szCs w:val="32"/>
        </w:rPr>
      </w:pPr>
      <w:r>
        <w:rPr>
          <w:rFonts w:hint="eastAsia"/>
          <w:szCs w:val="32"/>
        </w:rPr>
        <w:t>4</w:t>
      </w:r>
      <w:r w:rsidRPr="00F5556E">
        <w:rPr>
          <w:rFonts w:hint="eastAsia"/>
          <w:szCs w:val="32"/>
        </w:rPr>
        <w:t>、金属桶、罐</w:t>
      </w:r>
      <w:r w:rsidRPr="00F5556E">
        <w:rPr>
          <w:rFonts w:hint="eastAsia"/>
          <w:szCs w:val="32"/>
        </w:rPr>
        <w:t>-</w:t>
      </w:r>
      <w:r>
        <w:rPr>
          <w:rFonts w:ascii="仿宋_GB2312" w:hAnsi="仿宋_GB2312" w:cs="仿宋_GB2312" w:hint="eastAsia"/>
          <w:szCs w:val="32"/>
        </w:rPr>
        <w:t>工业用薄钢板圆罐</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234"/>
        <w:gridCol w:w="2041"/>
        <w:gridCol w:w="739"/>
        <w:gridCol w:w="906"/>
        <w:gridCol w:w="852"/>
        <w:gridCol w:w="839"/>
        <w:gridCol w:w="812"/>
      </w:tblGrid>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较重要项</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次要项</w:t>
            </w: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气密试验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15170-2007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ind w:firstLine="420"/>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液压试验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15170-2007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ind w:firstLine="420"/>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跌落试验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15170-2007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ind w:firstLine="420"/>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堆码试验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15170-2007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ind w:firstLine="420"/>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pacing w:val="-17"/>
                <w:sz w:val="24"/>
              </w:rPr>
            </w:pPr>
            <w:r>
              <w:rPr>
                <w:rFonts w:ascii="仿宋_GB2312" w:hAnsi="仿宋_GB2312" w:cs="仿宋_GB2312" w:hint="eastAsia"/>
                <w:sz w:val="24"/>
              </w:rPr>
              <w:t>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pacing w:val="-17"/>
                <w:sz w:val="24"/>
              </w:rPr>
            </w:pPr>
            <w:r>
              <w:rPr>
                <w:rFonts w:ascii="仿宋_GB2312" w:hAnsi="仿宋_GB2312" w:cs="仿宋_GB2312" w:hint="eastAsia"/>
                <w:spacing w:val="-17"/>
                <w:sz w:val="24"/>
              </w:rPr>
              <w:t>提梁、提环强度试验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GB/T 15170-2007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bl>
    <w:p w:rsidR="00DB5B5D" w:rsidRPr="00DB5B5D" w:rsidRDefault="00DB5B5D" w:rsidP="00DB5B5D">
      <w:pPr>
        <w:adjustRightInd w:val="0"/>
        <w:snapToGrid w:val="0"/>
        <w:spacing w:line="590" w:lineRule="exact"/>
        <w:rPr>
          <w:szCs w:val="32"/>
        </w:rPr>
      </w:pPr>
      <w:r>
        <w:rPr>
          <w:rFonts w:hint="eastAsia"/>
          <w:szCs w:val="32"/>
        </w:rPr>
        <w:t>5</w:t>
      </w:r>
      <w:r w:rsidRPr="00F5556E">
        <w:rPr>
          <w:rFonts w:hint="eastAsia"/>
          <w:szCs w:val="32"/>
        </w:rPr>
        <w:t>、金属桶、罐</w:t>
      </w:r>
      <w:r w:rsidRPr="00F5556E">
        <w:rPr>
          <w:rFonts w:hint="eastAsia"/>
          <w:szCs w:val="32"/>
        </w:rPr>
        <w:t>-</w:t>
      </w:r>
      <w:r>
        <w:rPr>
          <w:rFonts w:ascii="仿宋_GB2312" w:hAnsi="仿宋_GB2312" w:cs="仿宋_GB2312" w:hint="eastAsia"/>
          <w:szCs w:val="32"/>
        </w:rPr>
        <w:t>方罐与扁圆罐</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234"/>
        <w:gridCol w:w="2041"/>
        <w:gridCol w:w="739"/>
        <w:gridCol w:w="906"/>
        <w:gridCol w:w="852"/>
        <w:gridCol w:w="839"/>
        <w:gridCol w:w="812"/>
      </w:tblGrid>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较重要项</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jc w:val="center"/>
              <w:rPr>
                <w:b/>
                <w:color w:val="000000" w:themeColor="text1"/>
                <w:sz w:val="24"/>
              </w:rPr>
            </w:pPr>
            <w:r>
              <w:rPr>
                <w:b/>
                <w:color w:val="000000" w:themeColor="text1"/>
                <w:sz w:val="24"/>
              </w:rPr>
              <w:t>次要项</w:t>
            </w: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气密性能</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BB/T 0019-2013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液压性能</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BB/T 0019-2013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堆码负载性能</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BB/T 0019-2013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提环拉力</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BB/T 0019-2013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r w:rsidR="00DB5B5D" w:rsidTr="0097472F">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跌落高度</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Pr="00C4330C" w:rsidRDefault="00DB5B5D" w:rsidP="0097472F">
            <w:pPr>
              <w:adjustRightInd w:val="0"/>
              <w:snapToGrid w:val="0"/>
              <w:spacing w:line="400" w:lineRule="exact"/>
              <w:jc w:val="center"/>
              <w:rPr>
                <w:sz w:val="24"/>
              </w:rPr>
            </w:pPr>
            <w:r w:rsidRPr="00C4330C">
              <w:rPr>
                <w:sz w:val="24"/>
              </w:rPr>
              <w:t>BB/T 0019-2013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DB5B5D" w:rsidRDefault="00DB5B5D" w:rsidP="0097472F">
            <w:pPr>
              <w:adjustRightInd w:val="0"/>
              <w:snapToGrid w:val="0"/>
              <w:spacing w:line="400" w:lineRule="exact"/>
              <w:jc w:val="center"/>
              <w:rPr>
                <w:rFonts w:ascii="仿宋_GB2312" w:hAnsi="仿宋_GB2312" w:cs="仿宋_GB2312"/>
                <w:sz w:val="24"/>
              </w:rPr>
            </w:pPr>
          </w:p>
        </w:tc>
      </w:tr>
    </w:tbl>
    <w:p w:rsidR="00705357" w:rsidRDefault="0016095B">
      <w:pPr>
        <w:adjustRightInd w:val="0"/>
        <w:snapToGrid w:val="0"/>
        <w:ind w:firstLineChars="200" w:firstLine="480"/>
        <w:jc w:val="left"/>
        <w:rPr>
          <w:rFonts w:eastAsia="仿宋"/>
          <w:color w:val="000000"/>
          <w:sz w:val="24"/>
        </w:rPr>
      </w:pPr>
      <w:r>
        <w:rPr>
          <w:rFonts w:eastAsia="仿宋"/>
          <w:color w:val="000000"/>
          <w:sz w:val="24"/>
        </w:rPr>
        <w:t>注：执行企业标准、团体标准、地方标准的产品，检验项目参照上述内容执行。</w:t>
      </w:r>
    </w:p>
    <w:p w:rsidR="00705357" w:rsidRDefault="0016095B">
      <w:pPr>
        <w:adjustRightInd w:val="0"/>
        <w:snapToGrid w:val="0"/>
        <w:ind w:firstLineChars="200" w:firstLine="480"/>
        <w:jc w:val="left"/>
      </w:pPr>
      <w:r>
        <w:rPr>
          <w:rFonts w:eastAsia="仿宋"/>
          <w:color w:val="000000"/>
          <w:sz w:val="24"/>
        </w:rPr>
        <w:t>凡是注日期的文件，其随后所有的修改单（不包括勘误的内容）或修订版不适用于本细则。凡是不注日期的文件，其最新版本适用于本细则。</w:t>
      </w:r>
    </w:p>
    <w:p w:rsidR="00705357" w:rsidRDefault="006469F9" w:rsidP="006469F9">
      <w:pPr>
        <w:adjustRightInd w:val="0"/>
        <w:snapToGrid w:val="0"/>
        <w:rPr>
          <w:rFonts w:eastAsia="黑体"/>
          <w:color w:val="000000"/>
          <w:szCs w:val="32"/>
        </w:rPr>
      </w:pPr>
      <w:r w:rsidRPr="006469F9">
        <w:rPr>
          <w:rFonts w:eastAsia="黑体" w:hint="eastAsia"/>
          <w:color w:val="000000"/>
          <w:szCs w:val="32"/>
        </w:rPr>
        <w:t>（二）检验程序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5670"/>
      </w:tblGrid>
      <w:tr w:rsidR="006469F9" w:rsidTr="00414C09">
        <w:tc>
          <w:tcPr>
            <w:tcW w:w="817" w:type="dxa"/>
            <w:noWrap/>
            <w:vAlign w:val="center"/>
          </w:tcPr>
          <w:p w:rsidR="006469F9" w:rsidRDefault="006469F9" w:rsidP="0097472F">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2268" w:type="dxa"/>
            <w:noWrap/>
            <w:vAlign w:val="center"/>
          </w:tcPr>
          <w:p w:rsidR="006469F9" w:rsidRDefault="006469F9" w:rsidP="0097472F">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产品名称</w:t>
            </w:r>
          </w:p>
        </w:tc>
        <w:tc>
          <w:tcPr>
            <w:tcW w:w="5670" w:type="dxa"/>
            <w:noWrap/>
            <w:vAlign w:val="center"/>
          </w:tcPr>
          <w:p w:rsidR="006469F9" w:rsidRDefault="006469F9" w:rsidP="0097472F">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检验程序</w:t>
            </w:r>
          </w:p>
        </w:tc>
      </w:tr>
      <w:tr w:rsidR="006469F9" w:rsidTr="00414C09">
        <w:tc>
          <w:tcPr>
            <w:tcW w:w="817" w:type="dxa"/>
            <w:noWrap/>
            <w:vAlign w:val="center"/>
          </w:tcPr>
          <w:p w:rsidR="006469F9" w:rsidRDefault="006469F9"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68" w:type="dxa"/>
            <w:noWrap/>
            <w:vAlign w:val="center"/>
          </w:tcPr>
          <w:p w:rsidR="006469F9" w:rsidRDefault="006469F9"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钢提桶</w:t>
            </w:r>
          </w:p>
        </w:tc>
        <w:tc>
          <w:tcPr>
            <w:tcW w:w="5670" w:type="dxa"/>
            <w:noWrap/>
            <w:vAlign w:val="center"/>
          </w:tcPr>
          <w:p w:rsidR="006469F9" w:rsidRDefault="006469F9" w:rsidP="0097472F">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取3个样品进行气密试验、液压试验和提梁（环）拉力试验，另取3个样品进行堆码试验，再取3个样品连同进行过堆码试验的3个样品（共6个）进行跌落</w:t>
            </w:r>
            <w:r>
              <w:rPr>
                <w:rFonts w:ascii="仿宋_GB2312" w:hAnsi="仿宋_GB2312" w:cs="仿宋_GB2312" w:hint="eastAsia"/>
                <w:sz w:val="24"/>
              </w:rPr>
              <w:lastRenderedPageBreak/>
              <w:t>试验。</w:t>
            </w:r>
          </w:p>
        </w:tc>
      </w:tr>
      <w:tr w:rsidR="006469F9" w:rsidTr="00414C09">
        <w:tc>
          <w:tcPr>
            <w:tcW w:w="817" w:type="dxa"/>
            <w:noWrap/>
            <w:vAlign w:val="center"/>
          </w:tcPr>
          <w:p w:rsidR="006469F9" w:rsidRDefault="006469F9" w:rsidP="0097472F">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2</w:t>
            </w:r>
          </w:p>
        </w:tc>
        <w:tc>
          <w:tcPr>
            <w:tcW w:w="2268" w:type="dxa"/>
            <w:noWrap/>
            <w:vAlign w:val="center"/>
          </w:tcPr>
          <w:p w:rsidR="006469F9" w:rsidRDefault="006469F9" w:rsidP="00414C09">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方桶、工业用薄钢板圆罐</w:t>
            </w:r>
          </w:p>
        </w:tc>
        <w:tc>
          <w:tcPr>
            <w:tcW w:w="5670" w:type="dxa"/>
            <w:noWrap/>
            <w:vAlign w:val="center"/>
          </w:tcPr>
          <w:p w:rsidR="006469F9" w:rsidRDefault="006469F9" w:rsidP="0097472F">
            <w:pPr>
              <w:adjustRightInd w:val="0"/>
              <w:snapToGrid w:val="0"/>
              <w:spacing w:line="400" w:lineRule="exact"/>
              <w:jc w:val="left"/>
              <w:rPr>
                <w:rFonts w:ascii="仿宋_GB2312" w:hAnsi="仿宋_GB2312" w:cs="仿宋_GB2312"/>
                <w:sz w:val="24"/>
              </w:rPr>
            </w:pPr>
            <w:r>
              <w:rPr>
                <w:rFonts w:ascii="仿宋_GB2312" w:hAnsi="仿宋_GB2312" w:cs="仿宋_GB2312" w:hint="eastAsia"/>
                <w:sz w:val="24"/>
              </w:rPr>
              <w:t>取5个样品进行气密试验，另取5个样品进行液压试验，再取5个样品进行堆码试验，将进行过气密试验的样品进行提环拉力试验，将进行过堆码试验的样品进行跌落试验。</w:t>
            </w:r>
          </w:p>
        </w:tc>
      </w:tr>
    </w:tbl>
    <w:p w:rsidR="006469F9" w:rsidRPr="006469F9" w:rsidRDefault="006469F9" w:rsidP="006469F9">
      <w:pPr>
        <w:adjustRightInd w:val="0"/>
        <w:snapToGrid w:val="0"/>
        <w:rPr>
          <w:rFonts w:eastAsia="黑体"/>
          <w:color w:val="000000"/>
          <w:szCs w:val="32"/>
        </w:rPr>
      </w:pPr>
    </w:p>
    <w:p w:rsidR="00705357" w:rsidRDefault="0016095B">
      <w:pPr>
        <w:adjustRightInd w:val="0"/>
        <w:snapToGrid w:val="0"/>
        <w:ind w:firstLineChars="200" w:firstLine="640"/>
        <w:rPr>
          <w:rFonts w:eastAsia="黑体"/>
          <w:color w:val="000000"/>
          <w:szCs w:val="32"/>
        </w:rPr>
      </w:pPr>
      <w:r>
        <w:rPr>
          <w:rFonts w:eastAsia="黑体"/>
          <w:color w:val="000000"/>
          <w:szCs w:val="32"/>
        </w:rPr>
        <w:t>三、判定规则</w:t>
      </w:r>
    </w:p>
    <w:p w:rsidR="00705357" w:rsidRDefault="0016095B">
      <w:pPr>
        <w:adjustRightInd w:val="0"/>
        <w:snapToGrid w:val="0"/>
        <w:ind w:firstLineChars="200" w:firstLine="640"/>
        <w:rPr>
          <w:rFonts w:eastAsia="楷体_GB2312"/>
          <w:color w:val="000000"/>
          <w:szCs w:val="32"/>
        </w:rPr>
      </w:pPr>
      <w:r>
        <w:rPr>
          <w:rFonts w:eastAsia="楷体_GB2312"/>
          <w:color w:val="000000"/>
          <w:szCs w:val="32"/>
        </w:rPr>
        <w:t>（一）依据标准</w:t>
      </w:r>
    </w:p>
    <w:p w:rsidR="00705357" w:rsidRDefault="0016095B">
      <w:pPr>
        <w:ind w:firstLineChars="200" w:firstLine="640"/>
        <w:rPr>
          <w:szCs w:val="32"/>
        </w:rPr>
      </w:pPr>
      <w:r>
        <w:rPr>
          <w:rFonts w:hint="eastAsia"/>
          <w:szCs w:val="32"/>
        </w:rPr>
        <w:t>1</w:t>
      </w:r>
      <w:r>
        <w:rPr>
          <w:rFonts w:hint="eastAsia"/>
          <w:szCs w:val="32"/>
        </w:rPr>
        <w:t>、</w:t>
      </w:r>
      <w:r>
        <w:rPr>
          <w:rFonts w:hint="eastAsia"/>
          <w:szCs w:val="32"/>
        </w:rPr>
        <w:t xml:space="preserve">GB 18191-2008 </w:t>
      </w:r>
      <w:r>
        <w:rPr>
          <w:rFonts w:hint="eastAsia"/>
          <w:szCs w:val="32"/>
        </w:rPr>
        <w:t>《包装容器</w:t>
      </w:r>
      <w:r>
        <w:rPr>
          <w:rFonts w:hint="eastAsia"/>
          <w:szCs w:val="32"/>
        </w:rPr>
        <w:t xml:space="preserve"> </w:t>
      </w:r>
      <w:r>
        <w:rPr>
          <w:rFonts w:hint="eastAsia"/>
          <w:szCs w:val="32"/>
        </w:rPr>
        <w:t>危险品包装用塑料桶》</w:t>
      </w:r>
    </w:p>
    <w:p w:rsidR="00705357" w:rsidRDefault="0016095B">
      <w:pPr>
        <w:ind w:firstLineChars="200" w:firstLine="640"/>
        <w:rPr>
          <w:szCs w:val="32"/>
        </w:rPr>
      </w:pPr>
      <w:r>
        <w:rPr>
          <w:rFonts w:hint="eastAsia"/>
          <w:szCs w:val="32"/>
        </w:rPr>
        <w:t>2</w:t>
      </w:r>
      <w:r>
        <w:rPr>
          <w:rFonts w:hint="eastAsia"/>
          <w:szCs w:val="32"/>
        </w:rPr>
        <w:t>、</w:t>
      </w:r>
      <w:r>
        <w:rPr>
          <w:rFonts w:hint="eastAsia"/>
          <w:szCs w:val="32"/>
        </w:rPr>
        <w:t xml:space="preserve">GB 19160-2008 </w:t>
      </w:r>
      <w:r>
        <w:rPr>
          <w:rFonts w:hint="eastAsia"/>
          <w:szCs w:val="32"/>
        </w:rPr>
        <w:t>《包装容器</w:t>
      </w:r>
      <w:r>
        <w:rPr>
          <w:rFonts w:hint="eastAsia"/>
          <w:szCs w:val="32"/>
        </w:rPr>
        <w:t xml:space="preserve"> </w:t>
      </w:r>
      <w:r>
        <w:rPr>
          <w:rFonts w:hint="eastAsia"/>
          <w:szCs w:val="32"/>
        </w:rPr>
        <w:t>危险品包装用塑料罐》</w:t>
      </w:r>
    </w:p>
    <w:p w:rsidR="00D47F4E" w:rsidRPr="00B51E85" w:rsidRDefault="00D47F4E">
      <w:pPr>
        <w:ind w:firstLineChars="200" w:firstLine="640"/>
        <w:rPr>
          <w:color w:val="000000"/>
          <w:szCs w:val="32"/>
        </w:rPr>
      </w:pPr>
      <w:r w:rsidRPr="00B51E85">
        <w:rPr>
          <w:szCs w:val="32"/>
        </w:rPr>
        <w:t>3</w:t>
      </w:r>
      <w:r w:rsidRPr="00B51E85">
        <w:rPr>
          <w:szCs w:val="32"/>
        </w:rPr>
        <w:t>、</w:t>
      </w:r>
      <w:r w:rsidRPr="00B51E85">
        <w:rPr>
          <w:color w:val="000000"/>
          <w:szCs w:val="32"/>
        </w:rPr>
        <w:t xml:space="preserve">GB 12463-2009 </w:t>
      </w:r>
      <w:r w:rsidRPr="00B51E85">
        <w:rPr>
          <w:rFonts w:hAnsi="仿宋_GB2312"/>
          <w:color w:val="000000"/>
          <w:szCs w:val="32"/>
        </w:rPr>
        <w:t>《危险货物运输包装通用技术条件》</w:t>
      </w:r>
    </w:p>
    <w:p w:rsidR="00D47F4E" w:rsidRPr="00B51E85" w:rsidRDefault="00D47F4E">
      <w:pPr>
        <w:ind w:firstLineChars="200" w:firstLine="640"/>
        <w:rPr>
          <w:color w:val="000000"/>
          <w:szCs w:val="32"/>
        </w:rPr>
      </w:pPr>
      <w:r w:rsidRPr="00B51E85">
        <w:rPr>
          <w:color w:val="000000"/>
          <w:szCs w:val="32"/>
        </w:rPr>
        <w:t>4</w:t>
      </w:r>
      <w:r w:rsidRPr="00B51E85">
        <w:rPr>
          <w:rFonts w:hAnsi="仿宋_GB2312"/>
          <w:color w:val="000000"/>
          <w:szCs w:val="32"/>
        </w:rPr>
        <w:t>、</w:t>
      </w:r>
      <w:r w:rsidRPr="00B51E85">
        <w:rPr>
          <w:color w:val="000000"/>
          <w:szCs w:val="32"/>
        </w:rPr>
        <w:t xml:space="preserve">GB/T 13252-2008 </w:t>
      </w:r>
      <w:r w:rsidRPr="00B51E85">
        <w:rPr>
          <w:rFonts w:hAnsi="仿宋_GB2312"/>
          <w:color w:val="000000"/>
          <w:szCs w:val="32"/>
        </w:rPr>
        <w:t>《包装容器</w:t>
      </w:r>
      <w:r w:rsidRPr="00B51E85">
        <w:rPr>
          <w:color w:val="000000"/>
          <w:szCs w:val="32"/>
        </w:rPr>
        <w:t xml:space="preserve"> </w:t>
      </w:r>
      <w:r w:rsidRPr="00B51E85">
        <w:rPr>
          <w:rFonts w:hAnsi="仿宋_GB2312"/>
          <w:color w:val="000000"/>
          <w:szCs w:val="32"/>
        </w:rPr>
        <w:t>钢提桶》</w:t>
      </w:r>
    </w:p>
    <w:p w:rsidR="00D47F4E" w:rsidRPr="00B51E85" w:rsidRDefault="00D47F4E">
      <w:pPr>
        <w:ind w:firstLineChars="200" w:firstLine="640"/>
        <w:rPr>
          <w:color w:val="000000"/>
          <w:szCs w:val="32"/>
        </w:rPr>
      </w:pPr>
      <w:r w:rsidRPr="00B51E85">
        <w:rPr>
          <w:color w:val="000000"/>
          <w:szCs w:val="32"/>
        </w:rPr>
        <w:t>5</w:t>
      </w:r>
      <w:r w:rsidRPr="00B51E85">
        <w:rPr>
          <w:rFonts w:hAnsi="仿宋_GB2312"/>
          <w:color w:val="000000"/>
          <w:szCs w:val="32"/>
        </w:rPr>
        <w:t>、</w:t>
      </w:r>
      <w:r w:rsidRPr="00B51E85">
        <w:rPr>
          <w:color w:val="000000"/>
          <w:szCs w:val="32"/>
        </w:rPr>
        <w:t xml:space="preserve">GB/T 17343-1998 </w:t>
      </w:r>
      <w:r w:rsidRPr="00B51E85">
        <w:rPr>
          <w:rFonts w:hAnsi="仿宋_GB2312"/>
          <w:color w:val="000000"/>
          <w:szCs w:val="32"/>
        </w:rPr>
        <w:t>《包装容器</w:t>
      </w:r>
      <w:r w:rsidRPr="00B51E85">
        <w:rPr>
          <w:color w:val="000000"/>
          <w:szCs w:val="32"/>
        </w:rPr>
        <w:t xml:space="preserve"> </w:t>
      </w:r>
      <w:r w:rsidRPr="00B51E85">
        <w:rPr>
          <w:rFonts w:hAnsi="仿宋_GB2312"/>
          <w:color w:val="000000"/>
          <w:szCs w:val="32"/>
        </w:rPr>
        <w:t>方桶》</w:t>
      </w:r>
    </w:p>
    <w:p w:rsidR="00D47F4E" w:rsidRPr="00B51E85" w:rsidRDefault="00D47F4E">
      <w:pPr>
        <w:ind w:firstLineChars="200" w:firstLine="640"/>
        <w:rPr>
          <w:color w:val="000000"/>
          <w:szCs w:val="32"/>
        </w:rPr>
      </w:pPr>
      <w:r w:rsidRPr="00B51E85">
        <w:rPr>
          <w:color w:val="000000"/>
          <w:szCs w:val="32"/>
        </w:rPr>
        <w:t>6</w:t>
      </w:r>
      <w:r w:rsidRPr="00B51E85">
        <w:rPr>
          <w:rFonts w:hAnsi="仿宋_GB2312"/>
          <w:color w:val="000000"/>
          <w:szCs w:val="32"/>
        </w:rPr>
        <w:t>、</w:t>
      </w:r>
      <w:r w:rsidRPr="00B51E85">
        <w:rPr>
          <w:color w:val="000000"/>
          <w:szCs w:val="32"/>
        </w:rPr>
        <w:t xml:space="preserve">GB/T 15170-2007 </w:t>
      </w:r>
      <w:r w:rsidRPr="00B51E85">
        <w:rPr>
          <w:rFonts w:hAnsi="仿宋_GB2312"/>
          <w:color w:val="000000"/>
          <w:szCs w:val="32"/>
        </w:rPr>
        <w:t>《包装容器</w:t>
      </w:r>
      <w:r w:rsidRPr="00B51E85">
        <w:rPr>
          <w:color w:val="000000"/>
          <w:szCs w:val="32"/>
        </w:rPr>
        <w:t xml:space="preserve"> </w:t>
      </w:r>
      <w:r w:rsidRPr="00B51E85">
        <w:rPr>
          <w:rFonts w:hAnsi="仿宋_GB2312"/>
          <w:color w:val="000000"/>
          <w:szCs w:val="32"/>
        </w:rPr>
        <w:t>工业用薄钢板圆罐》</w:t>
      </w:r>
    </w:p>
    <w:p w:rsidR="00D47F4E" w:rsidRPr="00B51E85" w:rsidRDefault="00D47F4E">
      <w:pPr>
        <w:ind w:firstLineChars="200" w:firstLine="640"/>
        <w:rPr>
          <w:szCs w:val="32"/>
        </w:rPr>
      </w:pPr>
      <w:r w:rsidRPr="00B51E85">
        <w:rPr>
          <w:color w:val="000000"/>
          <w:szCs w:val="32"/>
        </w:rPr>
        <w:t>7</w:t>
      </w:r>
      <w:r w:rsidRPr="00B51E85">
        <w:rPr>
          <w:rFonts w:hAnsi="仿宋_GB2312"/>
          <w:color w:val="000000"/>
          <w:szCs w:val="32"/>
        </w:rPr>
        <w:t>、</w:t>
      </w:r>
      <w:r w:rsidRPr="00B51E85">
        <w:rPr>
          <w:color w:val="000000"/>
          <w:szCs w:val="32"/>
        </w:rPr>
        <w:t xml:space="preserve">BB/T 0019-2013 </w:t>
      </w:r>
      <w:r w:rsidRPr="00B51E85">
        <w:rPr>
          <w:rFonts w:hAnsi="仿宋_GB2312"/>
          <w:color w:val="000000"/>
          <w:szCs w:val="32"/>
        </w:rPr>
        <w:t>《包装容器</w:t>
      </w:r>
      <w:r w:rsidRPr="00B51E85">
        <w:rPr>
          <w:color w:val="000000"/>
          <w:szCs w:val="32"/>
        </w:rPr>
        <w:t xml:space="preserve"> </w:t>
      </w:r>
      <w:r w:rsidRPr="00B51E85">
        <w:rPr>
          <w:rFonts w:hAnsi="仿宋_GB2312"/>
          <w:color w:val="000000"/>
          <w:szCs w:val="32"/>
        </w:rPr>
        <w:t>方罐与扁圆罐》</w:t>
      </w:r>
    </w:p>
    <w:p w:rsidR="00705357" w:rsidRDefault="005F0DC9">
      <w:pPr>
        <w:adjustRightInd w:val="0"/>
        <w:snapToGrid w:val="0"/>
        <w:ind w:firstLineChars="200" w:firstLine="640"/>
        <w:rPr>
          <w:color w:val="000000"/>
          <w:szCs w:val="32"/>
        </w:rPr>
      </w:pPr>
      <w:r>
        <w:rPr>
          <w:rFonts w:hint="eastAsia"/>
          <w:color w:val="000000"/>
          <w:szCs w:val="32"/>
        </w:rPr>
        <w:t>8</w:t>
      </w:r>
      <w:r w:rsidR="0016095B">
        <w:rPr>
          <w:rFonts w:hint="eastAsia"/>
          <w:color w:val="000000"/>
          <w:szCs w:val="32"/>
        </w:rPr>
        <w:t>、</w:t>
      </w:r>
      <w:r w:rsidR="0016095B">
        <w:rPr>
          <w:color w:val="000000"/>
          <w:szCs w:val="32"/>
        </w:rPr>
        <w:t>现行有效的企业标准、团体标准、地方标准及产品明示质量要求。</w:t>
      </w:r>
    </w:p>
    <w:p w:rsidR="00705357" w:rsidRDefault="00705357">
      <w:pPr>
        <w:adjustRightInd w:val="0"/>
        <w:snapToGrid w:val="0"/>
        <w:ind w:firstLineChars="200" w:firstLine="640"/>
        <w:rPr>
          <w:rFonts w:eastAsia="楷体_GB2312"/>
          <w:color w:val="000000"/>
          <w:szCs w:val="32"/>
        </w:rPr>
      </w:pPr>
    </w:p>
    <w:p w:rsidR="00705357" w:rsidRDefault="0016095B">
      <w:pPr>
        <w:adjustRightInd w:val="0"/>
        <w:snapToGrid w:val="0"/>
        <w:ind w:firstLineChars="200" w:firstLine="640"/>
        <w:rPr>
          <w:rFonts w:eastAsia="楷体_GB2312"/>
          <w:color w:val="000000"/>
          <w:szCs w:val="32"/>
        </w:rPr>
      </w:pPr>
      <w:r>
        <w:rPr>
          <w:rFonts w:eastAsia="楷体_GB2312"/>
          <w:color w:val="000000"/>
          <w:szCs w:val="32"/>
        </w:rPr>
        <w:t>（二）判定原则</w:t>
      </w:r>
    </w:p>
    <w:p w:rsidR="00705357" w:rsidRDefault="0016095B">
      <w:pPr>
        <w:pStyle w:val="a5"/>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705357" w:rsidRDefault="0016095B">
      <w:pPr>
        <w:pStyle w:val="a5"/>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当被检样品明示的质量要</w:t>
      </w:r>
      <w:bookmarkStart w:id="0" w:name="_GoBack"/>
      <w:bookmarkEnd w:id="0"/>
      <w:r>
        <w:rPr>
          <w:rFonts w:ascii="Times New Roman" w:eastAsia="仿宋_GB2312" w:hAnsi="Times New Roman" w:cs="Times New Roman"/>
          <w:sz w:val="32"/>
          <w:szCs w:val="32"/>
        </w:rPr>
        <w:t>求优于监督抽查实施细则中依据的标准要求时，应按被检样品明示的质量要求判定；</w:t>
      </w:r>
    </w:p>
    <w:p w:rsidR="00705357" w:rsidRDefault="0016095B">
      <w:pPr>
        <w:pStyle w:val="a5"/>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当被检样品明示的质量要求劣于或不包含监督抽查实施细则中依据的强制性标准要求时，应按照强制性标准要求判定；</w:t>
      </w:r>
    </w:p>
    <w:p w:rsidR="00705357" w:rsidRDefault="0016095B">
      <w:pPr>
        <w:pStyle w:val="a5"/>
        <w:widowControl w:val="0"/>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705357" w:rsidRDefault="0016095B">
      <w:pPr>
        <w:pStyle w:val="a5"/>
        <w:widowControl w:val="0"/>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当被检样品明示的质量要求不包含监督抽查实施细则中依据的推荐性标准要求时，该指标不参与判定，但应在检验报告中作出说明；</w:t>
      </w:r>
    </w:p>
    <w:p w:rsidR="00705357" w:rsidRDefault="0016095B">
      <w:pPr>
        <w:pStyle w:val="a5"/>
        <w:widowControl w:val="0"/>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当被检样品未能提供有效的企业标准时，按相关国家或行业标准进行判定；</w:t>
      </w:r>
    </w:p>
    <w:p w:rsidR="00705357" w:rsidRDefault="0016095B">
      <w:pPr>
        <w:pStyle w:val="a5"/>
        <w:widowControl w:val="0"/>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705357" w:rsidRDefault="0016095B">
      <w:pPr>
        <w:pStyle w:val="a5"/>
        <w:widowControl w:val="0"/>
        <w:tabs>
          <w:tab w:val="clear" w:pos="4201"/>
          <w:tab w:val="clear" w:pos="9298"/>
        </w:tabs>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按照产品质量相关法律法规的规定判定。</w:t>
      </w:r>
    </w:p>
    <w:p w:rsidR="00705357" w:rsidRDefault="0016095B">
      <w:pPr>
        <w:pStyle w:val="a5"/>
        <w:tabs>
          <w:tab w:val="clear" w:pos="4201"/>
          <w:tab w:val="clear" w:pos="9298"/>
        </w:tabs>
        <w:ind w:firstLine="640"/>
        <w:rPr>
          <w:rFonts w:ascii="Times New Roman" w:hAnsi="Times New Roman" w:cs="Times New Roman"/>
        </w:rPr>
      </w:pPr>
      <w:r>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705357" w:rsidSect="0070535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37" w:rsidRDefault="00460A37" w:rsidP="003C1B5A">
      <w:r>
        <w:separator/>
      </w:r>
    </w:p>
  </w:endnote>
  <w:endnote w:type="continuationSeparator" w:id="1">
    <w:p w:rsidR="00460A37" w:rsidRDefault="00460A37" w:rsidP="003C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37" w:rsidRDefault="00460A37" w:rsidP="003C1B5A">
      <w:r>
        <w:separator/>
      </w:r>
    </w:p>
  </w:footnote>
  <w:footnote w:type="continuationSeparator" w:id="1">
    <w:p w:rsidR="00460A37" w:rsidRDefault="00460A37" w:rsidP="003C1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23FB1"/>
    <w:rsid w:val="00131003"/>
    <w:rsid w:val="001405EE"/>
    <w:rsid w:val="00144400"/>
    <w:rsid w:val="00145012"/>
    <w:rsid w:val="0014684E"/>
    <w:rsid w:val="00154D0E"/>
    <w:rsid w:val="001563C1"/>
    <w:rsid w:val="0016095B"/>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E3227"/>
    <w:rsid w:val="002F5198"/>
    <w:rsid w:val="0030103E"/>
    <w:rsid w:val="003117C7"/>
    <w:rsid w:val="0032069A"/>
    <w:rsid w:val="003248D1"/>
    <w:rsid w:val="00335D91"/>
    <w:rsid w:val="0033670F"/>
    <w:rsid w:val="00352A78"/>
    <w:rsid w:val="00355C57"/>
    <w:rsid w:val="00365D3D"/>
    <w:rsid w:val="003845BA"/>
    <w:rsid w:val="003C1B5A"/>
    <w:rsid w:val="003D0BD6"/>
    <w:rsid w:val="003D193D"/>
    <w:rsid w:val="003E22A9"/>
    <w:rsid w:val="003F7486"/>
    <w:rsid w:val="00401CCC"/>
    <w:rsid w:val="00402A41"/>
    <w:rsid w:val="00414C09"/>
    <w:rsid w:val="00415D2E"/>
    <w:rsid w:val="00423C1E"/>
    <w:rsid w:val="00436C2F"/>
    <w:rsid w:val="00437DD1"/>
    <w:rsid w:val="00460A37"/>
    <w:rsid w:val="00490F3B"/>
    <w:rsid w:val="00491014"/>
    <w:rsid w:val="0049536B"/>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F0DC9"/>
    <w:rsid w:val="006010EF"/>
    <w:rsid w:val="006114B6"/>
    <w:rsid w:val="0061611F"/>
    <w:rsid w:val="0062536F"/>
    <w:rsid w:val="006469F9"/>
    <w:rsid w:val="00650633"/>
    <w:rsid w:val="006523DC"/>
    <w:rsid w:val="00655DC3"/>
    <w:rsid w:val="00655E20"/>
    <w:rsid w:val="00663E8D"/>
    <w:rsid w:val="0068130C"/>
    <w:rsid w:val="00684A2C"/>
    <w:rsid w:val="006854AC"/>
    <w:rsid w:val="006856C9"/>
    <w:rsid w:val="006A0863"/>
    <w:rsid w:val="006A6CA5"/>
    <w:rsid w:val="006C29B7"/>
    <w:rsid w:val="006F339B"/>
    <w:rsid w:val="00703AB6"/>
    <w:rsid w:val="00705357"/>
    <w:rsid w:val="007127E8"/>
    <w:rsid w:val="00724A31"/>
    <w:rsid w:val="00733989"/>
    <w:rsid w:val="00746A9F"/>
    <w:rsid w:val="0075486A"/>
    <w:rsid w:val="00790BB4"/>
    <w:rsid w:val="007B0EE6"/>
    <w:rsid w:val="007C20B9"/>
    <w:rsid w:val="007E2DBA"/>
    <w:rsid w:val="007E5363"/>
    <w:rsid w:val="007F1149"/>
    <w:rsid w:val="007F173E"/>
    <w:rsid w:val="007F665B"/>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B4640"/>
    <w:rsid w:val="009C269F"/>
    <w:rsid w:val="009D041E"/>
    <w:rsid w:val="009D1AEC"/>
    <w:rsid w:val="00A0192B"/>
    <w:rsid w:val="00A02A4E"/>
    <w:rsid w:val="00A059B4"/>
    <w:rsid w:val="00A06CD5"/>
    <w:rsid w:val="00A14F34"/>
    <w:rsid w:val="00A21D3B"/>
    <w:rsid w:val="00A24C7B"/>
    <w:rsid w:val="00A411B8"/>
    <w:rsid w:val="00A86C76"/>
    <w:rsid w:val="00AA1596"/>
    <w:rsid w:val="00AC7750"/>
    <w:rsid w:val="00AE1BD9"/>
    <w:rsid w:val="00AF07BE"/>
    <w:rsid w:val="00B0409C"/>
    <w:rsid w:val="00B06695"/>
    <w:rsid w:val="00B15EF6"/>
    <w:rsid w:val="00B26438"/>
    <w:rsid w:val="00B44B06"/>
    <w:rsid w:val="00B51E85"/>
    <w:rsid w:val="00B64895"/>
    <w:rsid w:val="00B649B2"/>
    <w:rsid w:val="00B81482"/>
    <w:rsid w:val="00B8394B"/>
    <w:rsid w:val="00BC5E9C"/>
    <w:rsid w:val="00BD093E"/>
    <w:rsid w:val="00BD193E"/>
    <w:rsid w:val="00BE0547"/>
    <w:rsid w:val="00BE554D"/>
    <w:rsid w:val="00BF13D6"/>
    <w:rsid w:val="00BF44D8"/>
    <w:rsid w:val="00BF62A4"/>
    <w:rsid w:val="00C00B81"/>
    <w:rsid w:val="00C133CE"/>
    <w:rsid w:val="00C2538B"/>
    <w:rsid w:val="00C3094E"/>
    <w:rsid w:val="00C4053D"/>
    <w:rsid w:val="00C4330C"/>
    <w:rsid w:val="00C4522E"/>
    <w:rsid w:val="00C502B3"/>
    <w:rsid w:val="00C52A52"/>
    <w:rsid w:val="00C561F5"/>
    <w:rsid w:val="00C575B0"/>
    <w:rsid w:val="00C577B4"/>
    <w:rsid w:val="00C67955"/>
    <w:rsid w:val="00C75AB6"/>
    <w:rsid w:val="00C91A0C"/>
    <w:rsid w:val="00CA3438"/>
    <w:rsid w:val="00CA5663"/>
    <w:rsid w:val="00CE12B9"/>
    <w:rsid w:val="00CE2B96"/>
    <w:rsid w:val="00CF016F"/>
    <w:rsid w:val="00D13789"/>
    <w:rsid w:val="00D247DB"/>
    <w:rsid w:val="00D24CC2"/>
    <w:rsid w:val="00D3636D"/>
    <w:rsid w:val="00D45832"/>
    <w:rsid w:val="00D47F4E"/>
    <w:rsid w:val="00D67FBF"/>
    <w:rsid w:val="00D71E7D"/>
    <w:rsid w:val="00D766D0"/>
    <w:rsid w:val="00D76F2F"/>
    <w:rsid w:val="00D802D7"/>
    <w:rsid w:val="00D80CCC"/>
    <w:rsid w:val="00D8516C"/>
    <w:rsid w:val="00D92615"/>
    <w:rsid w:val="00D968B6"/>
    <w:rsid w:val="00D974CE"/>
    <w:rsid w:val="00DA1C8F"/>
    <w:rsid w:val="00DA1ED5"/>
    <w:rsid w:val="00DA50A1"/>
    <w:rsid w:val="00DB5B5D"/>
    <w:rsid w:val="00DC0C36"/>
    <w:rsid w:val="00DD5702"/>
    <w:rsid w:val="00DE4C62"/>
    <w:rsid w:val="00DE5ED3"/>
    <w:rsid w:val="00DE7344"/>
    <w:rsid w:val="00DE7D2A"/>
    <w:rsid w:val="00DF2314"/>
    <w:rsid w:val="00DF74C3"/>
    <w:rsid w:val="00E02517"/>
    <w:rsid w:val="00E05833"/>
    <w:rsid w:val="00E1493C"/>
    <w:rsid w:val="00E16F08"/>
    <w:rsid w:val="00E31C0A"/>
    <w:rsid w:val="00E32383"/>
    <w:rsid w:val="00E33476"/>
    <w:rsid w:val="00E37BD5"/>
    <w:rsid w:val="00E55DBF"/>
    <w:rsid w:val="00E653F9"/>
    <w:rsid w:val="00E77BFC"/>
    <w:rsid w:val="00E84781"/>
    <w:rsid w:val="00E97BFC"/>
    <w:rsid w:val="00EA718C"/>
    <w:rsid w:val="00EC2032"/>
    <w:rsid w:val="00EC70AA"/>
    <w:rsid w:val="00EE0054"/>
    <w:rsid w:val="00EE5BE6"/>
    <w:rsid w:val="00EF5355"/>
    <w:rsid w:val="00F01DA1"/>
    <w:rsid w:val="00F27F0E"/>
    <w:rsid w:val="00F34D9B"/>
    <w:rsid w:val="00F36D4E"/>
    <w:rsid w:val="00F5556E"/>
    <w:rsid w:val="00F72E8D"/>
    <w:rsid w:val="00F93518"/>
    <w:rsid w:val="00F94124"/>
    <w:rsid w:val="00FB1276"/>
    <w:rsid w:val="00FB668D"/>
    <w:rsid w:val="00FC4E64"/>
    <w:rsid w:val="00FC6941"/>
    <w:rsid w:val="00FE1C54"/>
    <w:rsid w:val="00FE4F65"/>
    <w:rsid w:val="00FF641B"/>
    <w:rsid w:val="0E1B3D25"/>
    <w:rsid w:val="124F14CD"/>
    <w:rsid w:val="18FE79A0"/>
    <w:rsid w:val="1ED92B47"/>
    <w:rsid w:val="2A856EE4"/>
    <w:rsid w:val="2C4C0E78"/>
    <w:rsid w:val="2FEB3161"/>
    <w:rsid w:val="401703D7"/>
    <w:rsid w:val="45624F4B"/>
    <w:rsid w:val="49492FEE"/>
    <w:rsid w:val="4FF716CB"/>
    <w:rsid w:val="55827CCB"/>
    <w:rsid w:val="59D94F78"/>
    <w:rsid w:val="5B27212A"/>
    <w:rsid w:val="5CE0271D"/>
    <w:rsid w:val="704B693F"/>
    <w:rsid w:val="7ED01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5D"/>
    <w:pPr>
      <w:widowControl w:val="0"/>
      <w:jc w:val="both"/>
    </w:pPr>
    <w:rPr>
      <w:rFonts w:eastAsia="仿宋_GB2312"/>
      <w:kern w:val="2"/>
      <w:sz w:val="32"/>
      <w:szCs w:val="24"/>
    </w:rPr>
  </w:style>
  <w:style w:type="paragraph" w:styleId="1">
    <w:name w:val="heading 1"/>
    <w:basedOn w:val="a"/>
    <w:next w:val="a"/>
    <w:uiPriority w:val="9"/>
    <w:qFormat/>
    <w:rsid w:val="00705357"/>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05357"/>
    <w:pPr>
      <w:tabs>
        <w:tab w:val="center" w:pos="4153"/>
        <w:tab w:val="right" w:pos="8306"/>
      </w:tabs>
      <w:snapToGrid w:val="0"/>
      <w:jc w:val="left"/>
    </w:pPr>
    <w:rPr>
      <w:sz w:val="18"/>
      <w:szCs w:val="18"/>
    </w:rPr>
  </w:style>
  <w:style w:type="paragraph" w:styleId="a4">
    <w:name w:val="header"/>
    <w:basedOn w:val="a"/>
    <w:link w:val="Char0"/>
    <w:qFormat/>
    <w:rsid w:val="00705357"/>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705357"/>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705357"/>
    <w:rPr>
      <w:rFonts w:eastAsia="仿宋_GB2312"/>
      <w:kern w:val="2"/>
      <w:sz w:val="18"/>
      <w:szCs w:val="18"/>
    </w:rPr>
  </w:style>
  <w:style w:type="character" w:customStyle="1" w:styleId="Char">
    <w:name w:val="页脚 Char"/>
    <w:basedOn w:val="a0"/>
    <w:link w:val="a3"/>
    <w:qFormat/>
    <w:rsid w:val="00705357"/>
    <w:rPr>
      <w:rFonts w:eastAsia="仿宋_GB2312"/>
      <w:kern w:val="2"/>
      <w:sz w:val="18"/>
      <w:szCs w:val="18"/>
    </w:rPr>
  </w:style>
  <w:style w:type="paragraph" w:customStyle="1" w:styleId="Char1">
    <w:name w:val="Char"/>
    <w:basedOn w:val="a"/>
    <w:qFormat/>
    <w:rsid w:val="00705357"/>
    <w:pPr>
      <w:widowControl/>
      <w:spacing w:after="160" w:line="240" w:lineRule="exact"/>
      <w:jc w:val="left"/>
    </w:pPr>
    <w:rPr>
      <w:rFonts w:eastAsia="宋体"/>
      <w:sz w:val="21"/>
    </w:rPr>
  </w:style>
  <w:style w:type="paragraph" w:styleId="a6">
    <w:name w:val="List Paragraph"/>
    <w:basedOn w:val="a"/>
    <w:uiPriority w:val="99"/>
    <w:unhideWhenUsed/>
    <w:rsid w:val="00BF44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99579-81AD-4788-86B1-0E2C3F6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421</Words>
  <Characters>2400</Characters>
  <Application>Microsoft Office Word</Application>
  <DocSecurity>0</DocSecurity>
  <Lines>20</Lines>
  <Paragraphs>5</Paragraphs>
  <ScaleCrop>false</ScaleCrop>
  <Company>微软中国</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JXS</cp:lastModifiedBy>
  <cp:revision>62</cp:revision>
  <dcterms:created xsi:type="dcterms:W3CDTF">2022-05-11T06:39:00Z</dcterms:created>
  <dcterms:modified xsi:type="dcterms:W3CDTF">2023-05-05T02:10:00Z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