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A1" w:rsidRPr="00AB1B18" w:rsidRDefault="008A06A1">
      <w:pPr>
        <w:pStyle w:val="1"/>
        <w:rPr>
          <w:rFonts w:ascii="Times New Roman" w:cs="方正小标宋简体" w:hint="eastAsia"/>
          <w:spacing w:val="-1"/>
          <w:kern w:val="2"/>
          <w:position w:val="1"/>
          <w:sz w:val="44"/>
          <w:szCs w:val="44"/>
        </w:rPr>
      </w:pPr>
    </w:p>
    <w:p w:rsidR="008A06A1" w:rsidRDefault="00E74889">
      <w:pPr>
        <w:widowControl/>
        <w:spacing w:line="640" w:lineRule="exact"/>
        <w:jc w:val="center"/>
        <w:rPr>
          <w:rFonts w:eastAsia="方正小标宋简体" w:cs="方正小标宋简体"/>
          <w:spacing w:val="-1"/>
          <w:position w:val="1"/>
          <w:sz w:val="44"/>
          <w:szCs w:val="44"/>
        </w:rPr>
      </w:pPr>
      <w:r>
        <w:rPr>
          <w:rFonts w:eastAsia="方正小标宋简体" w:cs="方正小标宋简体" w:hint="eastAsia"/>
          <w:spacing w:val="-1"/>
          <w:position w:val="1"/>
          <w:sz w:val="44"/>
          <w:szCs w:val="44"/>
        </w:rPr>
        <w:t>佛山市三水区</w:t>
      </w:r>
      <w:r w:rsidR="00F012A7">
        <w:rPr>
          <w:rFonts w:eastAsia="方正小标宋简体" w:cs="方正小标宋简体" w:hint="eastAsia"/>
          <w:spacing w:val="-1"/>
          <w:position w:val="1"/>
          <w:sz w:val="44"/>
          <w:szCs w:val="44"/>
        </w:rPr>
        <w:t>纸及制品</w:t>
      </w:r>
      <w:r w:rsidR="009917AC">
        <w:rPr>
          <w:rFonts w:eastAsia="方正小标宋简体" w:cs="方正小标宋简体" w:hint="eastAsia"/>
          <w:spacing w:val="-1"/>
          <w:position w:val="1"/>
          <w:sz w:val="44"/>
          <w:szCs w:val="44"/>
        </w:rPr>
        <w:t>质量监督抽查</w:t>
      </w:r>
      <w:r w:rsidR="00F012A7">
        <w:rPr>
          <w:rFonts w:eastAsia="方正小标宋简体" w:cs="方正小标宋简体" w:hint="eastAsia"/>
          <w:spacing w:val="-1"/>
          <w:position w:val="1"/>
          <w:sz w:val="44"/>
          <w:szCs w:val="44"/>
        </w:rPr>
        <w:t xml:space="preserve">    </w:t>
      </w:r>
      <w:r w:rsidR="009917AC">
        <w:rPr>
          <w:rFonts w:eastAsia="方正小标宋简体" w:cs="方正小标宋简体" w:hint="eastAsia"/>
          <w:spacing w:val="-1"/>
          <w:position w:val="1"/>
          <w:sz w:val="44"/>
          <w:szCs w:val="44"/>
        </w:rPr>
        <w:t>实施细则</w:t>
      </w:r>
    </w:p>
    <w:p w:rsidR="008A06A1" w:rsidRPr="00AB1B18" w:rsidRDefault="008A06A1">
      <w:pPr>
        <w:spacing w:line="590" w:lineRule="exact"/>
        <w:ind w:firstLineChars="200" w:firstLine="880"/>
        <w:rPr>
          <w:rFonts w:eastAsia="方正小标宋简体" w:cs="方正小标宋简体"/>
          <w:sz w:val="44"/>
          <w:szCs w:val="44"/>
        </w:rPr>
      </w:pPr>
    </w:p>
    <w:p w:rsidR="008A06A1" w:rsidRDefault="009917AC">
      <w:pPr>
        <w:spacing w:line="590" w:lineRule="exact"/>
        <w:ind w:firstLineChars="200" w:firstLine="640"/>
        <w:rPr>
          <w:rFonts w:ascii="黑体" w:eastAsia="黑体" w:hAnsi="黑体" w:cs="黑体"/>
          <w:szCs w:val="32"/>
        </w:rPr>
      </w:pPr>
      <w:r>
        <w:rPr>
          <w:rFonts w:ascii="黑体" w:eastAsia="黑体" w:hAnsi="黑体" w:cs="黑体" w:hint="eastAsia"/>
          <w:szCs w:val="32"/>
        </w:rPr>
        <w:t>一、抽样方法</w:t>
      </w:r>
    </w:p>
    <w:p w:rsidR="008A06A1" w:rsidRDefault="009917AC">
      <w:pPr>
        <w:widowControl/>
        <w:spacing w:line="520" w:lineRule="exact"/>
        <w:ind w:firstLineChars="200" w:firstLine="640"/>
        <w:rPr>
          <w:rFonts w:ascii="仿宋_GB2312" w:hAnsi="仿宋_GB2312" w:cs="仿宋_GB2312"/>
          <w:szCs w:val="32"/>
        </w:rPr>
      </w:pPr>
      <w:r>
        <w:rPr>
          <w:rFonts w:ascii="仿宋_GB2312" w:hAnsi="仿宋_GB2312" w:cs="仿宋_GB2312" w:hint="eastAsia"/>
          <w:kern w:val="0"/>
          <w:szCs w:val="32"/>
        </w:rPr>
        <w:t>以随机抽样的方式在被抽查市场主体的待销产品中抽取。</w:t>
      </w:r>
    </w:p>
    <w:p w:rsidR="008A06A1" w:rsidRDefault="009917AC">
      <w:pPr>
        <w:widowControl/>
        <w:spacing w:line="520" w:lineRule="exact"/>
        <w:ind w:firstLineChars="200" w:firstLine="640"/>
        <w:rPr>
          <w:rFonts w:ascii="仿宋_GB2312" w:hAnsi="仿宋_GB2312" w:cs="仿宋_GB2312"/>
          <w:szCs w:val="32"/>
        </w:rPr>
      </w:pPr>
      <w:r>
        <w:rPr>
          <w:rFonts w:ascii="仿宋_GB2312" w:hAnsi="仿宋_GB2312" w:cs="仿宋_GB2312" w:hint="eastAsia"/>
          <w:kern w:val="0"/>
          <w:szCs w:val="32"/>
        </w:rPr>
        <w:t>随机数一般可使用随机数表等方法产生。</w:t>
      </w:r>
    </w:p>
    <w:p w:rsidR="008A06A1" w:rsidRDefault="009917AC">
      <w:pPr>
        <w:spacing w:line="520" w:lineRule="exact"/>
        <w:ind w:firstLineChars="200" w:firstLine="640"/>
        <w:rPr>
          <w:rFonts w:ascii="仿宋_GB2312" w:hAnsi="仿宋_GB2312" w:cs="仿宋_GB2312"/>
          <w:szCs w:val="32"/>
        </w:rPr>
      </w:pPr>
      <w:r>
        <w:rPr>
          <w:rFonts w:ascii="仿宋_GB2312" w:hAnsi="仿宋_GB2312" w:cs="仿宋_GB2312" w:hint="eastAsia"/>
          <w:szCs w:val="32"/>
        </w:rPr>
        <w:t>（一）抽查数量：每款产品抽取2组样本，第1组用于检验，第2组用于备样。具体抽样数量和方法如下：</w:t>
      </w:r>
    </w:p>
    <w:tbl>
      <w:tblPr>
        <w:tblW w:w="9009" w:type="dxa"/>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1478"/>
        <w:gridCol w:w="3402"/>
        <w:gridCol w:w="3128"/>
      </w:tblGrid>
      <w:tr w:rsidR="00AB1B18" w:rsidTr="00E9233A">
        <w:trPr>
          <w:trHeight w:hRule="exact" w:val="454"/>
          <w:tblHeader/>
          <w:jc w:val="center"/>
        </w:trPr>
        <w:tc>
          <w:tcPr>
            <w:tcW w:w="2479" w:type="dxa"/>
            <w:gridSpan w:val="2"/>
            <w:tcBorders>
              <w:top w:val="single" w:sz="4" w:space="0" w:color="auto"/>
              <w:left w:val="single" w:sz="4" w:space="0" w:color="auto"/>
              <w:bottom w:val="single" w:sz="4" w:space="0" w:color="auto"/>
              <w:right w:val="single" w:sz="4" w:space="0" w:color="auto"/>
            </w:tcBorders>
            <w:noWrap/>
            <w:vAlign w:val="center"/>
          </w:tcPr>
          <w:p w:rsidR="00AB1B18" w:rsidRDefault="00AB1B18">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产品名称</w:t>
            </w:r>
          </w:p>
        </w:tc>
        <w:tc>
          <w:tcPr>
            <w:tcW w:w="3402" w:type="dxa"/>
            <w:tcBorders>
              <w:top w:val="single" w:sz="4" w:space="0" w:color="auto"/>
              <w:left w:val="single" w:sz="4" w:space="0" w:color="auto"/>
              <w:bottom w:val="single" w:sz="4" w:space="0" w:color="auto"/>
              <w:right w:val="single" w:sz="4" w:space="0" w:color="auto"/>
            </w:tcBorders>
            <w:noWrap/>
            <w:vAlign w:val="center"/>
          </w:tcPr>
          <w:p w:rsidR="00AB1B18" w:rsidRDefault="00AB1B18">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第1组数量</w:t>
            </w:r>
          </w:p>
        </w:tc>
        <w:tc>
          <w:tcPr>
            <w:tcW w:w="3128" w:type="dxa"/>
            <w:tcBorders>
              <w:top w:val="single" w:sz="4" w:space="0" w:color="auto"/>
              <w:left w:val="single" w:sz="4" w:space="0" w:color="auto"/>
              <w:bottom w:val="single" w:sz="4" w:space="0" w:color="auto"/>
              <w:right w:val="single" w:sz="4" w:space="0" w:color="auto"/>
            </w:tcBorders>
            <w:noWrap/>
            <w:vAlign w:val="center"/>
          </w:tcPr>
          <w:p w:rsidR="00AB1B18" w:rsidRDefault="00AB1B18">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第2组数量</w:t>
            </w:r>
          </w:p>
        </w:tc>
      </w:tr>
      <w:tr w:rsidR="00F012A7" w:rsidTr="00E9233A">
        <w:trPr>
          <w:trHeight w:hRule="exact" w:val="454"/>
          <w:tblHeader/>
          <w:jc w:val="center"/>
        </w:trPr>
        <w:tc>
          <w:tcPr>
            <w:tcW w:w="1001" w:type="dxa"/>
            <w:vMerge w:val="restart"/>
            <w:tcBorders>
              <w:top w:val="single" w:sz="4" w:space="0" w:color="auto"/>
              <w:left w:val="single" w:sz="4" w:space="0" w:color="auto"/>
              <w:right w:val="single" w:sz="4" w:space="0" w:color="auto"/>
            </w:tcBorders>
            <w:noWrap/>
            <w:vAlign w:val="center"/>
          </w:tcPr>
          <w:p w:rsidR="00F012A7" w:rsidRDefault="00F012A7" w:rsidP="00E9233A">
            <w:pPr>
              <w:adjustRightInd w:val="0"/>
              <w:snapToGrid w:val="0"/>
              <w:spacing w:beforeLines="50" w:afterLines="50" w:line="400" w:lineRule="exact"/>
              <w:jc w:val="center"/>
              <w:rPr>
                <w:rFonts w:ascii="仿宋_GB2312" w:hAnsi="仿宋_GB2312" w:cs="仿宋_GB2312"/>
                <w:sz w:val="24"/>
              </w:rPr>
            </w:pPr>
            <w:r>
              <w:rPr>
                <w:rFonts w:ascii="仿宋_GB2312" w:hAnsi="仿宋_GB2312" w:cs="仿宋_GB2312" w:hint="eastAsia"/>
                <w:sz w:val="24"/>
              </w:rPr>
              <w:t>纸尿裤（片、垫）</w:t>
            </w:r>
          </w:p>
        </w:tc>
        <w:tc>
          <w:tcPr>
            <w:tcW w:w="1478" w:type="dxa"/>
            <w:tcBorders>
              <w:top w:val="single" w:sz="4" w:space="0" w:color="auto"/>
              <w:left w:val="single" w:sz="4" w:space="0" w:color="auto"/>
              <w:bottom w:val="single" w:sz="4" w:space="0" w:color="auto"/>
              <w:right w:val="single" w:sz="4" w:space="0" w:color="auto"/>
            </w:tcBorders>
            <w:noWrap/>
            <w:vAlign w:val="center"/>
          </w:tcPr>
          <w:p w:rsidR="00F012A7" w:rsidRDefault="00F012A7" w:rsidP="00E453B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纸尿裤</w:t>
            </w:r>
          </w:p>
        </w:tc>
        <w:tc>
          <w:tcPr>
            <w:tcW w:w="3402" w:type="dxa"/>
            <w:vMerge w:val="restart"/>
            <w:tcBorders>
              <w:top w:val="single" w:sz="4" w:space="0" w:color="auto"/>
              <w:left w:val="single" w:sz="4" w:space="0" w:color="auto"/>
              <w:right w:val="single" w:sz="4" w:space="0" w:color="auto"/>
            </w:tcBorders>
            <w:noWrap/>
            <w:vAlign w:val="center"/>
          </w:tcPr>
          <w:p w:rsidR="00F012A7" w:rsidRDefault="00F012A7">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婴儿款：9包（不少于180片）</w:t>
            </w:r>
          </w:p>
          <w:p w:rsidR="00F012A7" w:rsidRDefault="00F012A7">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成人款：6包（共60片）</w:t>
            </w:r>
          </w:p>
        </w:tc>
        <w:tc>
          <w:tcPr>
            <w:tcW w:w="3128" w:type="dxa"/>
            <w:vMerge w:val="restart"/>
            <w:tcBorders>
              <w:top w:val="single" w:sz="4" w:space="0" w:color="auto"/>
              <w:left w:val="single" w:sz="4" w:space="0" w:color="auto"/>
              <w:right w:val="single" w:sz="4" w:space="0" w:color="auto"/>
            </w:tcBorders>
            <w:noWrap/>
            <w:vAlign w:val="center"/>
          </w:tcPr>
          <w:p w:rsidR="00F012A7" w:rsidRDefault="00F012A7">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婴儿款：3包（不少于60片）</w:t>
            </w:r>
          </w:p>
          <w:p w:rsidR="00F012A7" w:rsidRDefault="00F012A7">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成人款：2包（共20片）</w:t>
            </w:r>
          </w:p>
        </w:tc>
      </w:tr>
      <w:tr w:rsidR="00F012A7" w:rsidTr="00E9233A">
        <w:trPr>
          <w:trHeight w:hRule="exact" w:val="359"/>
          <w:tblHeader/>
          <w:jc w:val="center"/>
        </w:trPr>
        <w:tc>
          <w:tcPr>
            <w:tcW w:w="1001" w:type="dxa"/>
            <w:vMerge/>
            <w:tcBorders>
              <w:left w:val="single" w:sz="4" w:space="0" w:color="auto"/>
              <w:right w:val="single" w:sz="4" w:space="0" w:color="auto"/>
            </w:tcBorders>
            <w:noWrap/>
            <w:vAlign w:val="center"/>
          </w:tcPr>
          <w:p w:rsidR="00F012A7" w:rsidRDefault="00F012A7" w:rsidP="00E9233A">
            <w:pPr>
              <w:adjustRightInd w:val="0"/>
              <w:snapToGrid w:val="0"/>
              <w:spacing w:beforeLines="50" w:afterLines="50" w:line="400" w:lineRule="exact"/>
              <w:jc w:val="center"/>
              <w:rPr>
                <w:rFonts w:ascii="仿宋_GB2312" w:hAnsi="仿宋_GB2312" w:cs="仿宋_GB2312"/>
                <w:sz w:val="24"/>
              </w:rPr>
            </w:pPr>
          </w:p>
        </w:tc>
        <w:tc>
          <w:tcPr>
            <w:tcW w:w="1478" w:type="dxa"/>
            <w:tcBorders>
              <w:top w:val="single" w:sz="4" w:space="0" w:color="auto"/>
              <w:left w:val="single" w:sz="4" w:space="0" w:color="auto"/>
              <w:bottom w:val="single" w:sz="4" w:space="0" w:color="auto"/>
              <w:right w:val="single" w:sz="4" w:space="0" w:color="auto"/>
            </w:tcBorders>
            <w:noWrap/>
            <w:vAlign w:val="center"/>
          </w:tcPr>
          <w:p w:rsidR="00F012A7" w:rsidRDefault="00F012A7" w:rsidP="00E453B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纸尿布</w:t>
            </w:r>
          </w:p>
        </w:tc>
        <w:tc>
          <w:tcPr>
            <w:tcW w:w="3402" w:type="dxa"/>
            <w:vMerge/>
            <w:tcBorders>
              <w:left w:val="single" w:sz="4" w:space="0" w:color="auto"/>
              <w:right w:val="single" w:sz="4" w:space="0" w:color="auto"/>
            </w:tcBorders>
            <w:noWrap/>
            <w:vAlign w:val="center"/>
          </w:tcPr>
          <w:p w:rsidR="00F012A7" w:rsidRDefault="00F012A7">
            <w:pPr>
              <w:adjustRightInd w:val="0"/>
              <w:snapToGrid w:val="0"/>
              <w:spacing w:line="360" w:lineRule="exact"/>
              <w:jc w:val="center"/>
              <w:rPr>
                <w:rFonts w:ascii="仿宋_GB2312" w:hAnsi="仿宋_GB2312" w:cs="仿宋_GB2312"/>
                <w:sz w:val="24"/>
              </w:rPr>
            </w:pPr>
          </w:p>
        </w:tc>
        <w:tc>
          <w:tcPr>
            <w:tcW w:w="3128" w:type="dxa"/>
            <w:vMerge/>
            <w:tcBorders>
              <w:left w:val="single" w:sz="4" w:space="0" w:color="auto"/>
              <w:right w:val="single" w:sz="4" w:space="0" w:color="auto"/>
            </w:tcBorders>
            <w:noWrap/>
            <w:vAlign w:val="center"/>
          </w:tcPr>
          <w:p w:rsidR="00F012A7" w:rsidRDefault="00F012A7">
            <w:pPr>
              <w:adjustRightInd w:val="0"/>
              <w:snapToGrid w:val="0"/>
              <w:spacing w:line="360" w:lineRule="exact"/>
              <w:jc w:val="center"/>
              <w:rPr>
                <w:rFonts w:ascii="仿宋_GB2312" w:hAnsi="仿宋_GB2312" w:cs="仿宋_GB2312"/>
                <w:sz w:val="24"/>
              </w:rPr>
            </w:pPr>
          </w:p>
        </w:tc>
      </w:tr>
      <w:tr w:rsidR="00F012A7" w:rsidTr="00E9233A">
        <w:trPr>
          <w:trHeight w:hRule="exact" w:val="420"/>
          <w:tblHeader/>
          <w:jc w:val="center"/>
        </w:trPr>
        <w:tc>
          <w:tcPr>
            <w:tcW w:w="1001" w:type="dxa"/>
            <w:vMerge/>
            <w:tcBorders>
              <w:left w:val="single" w:sz="4" w:space="0" w:color="auto"/>
              <w:right w:val="single" w:sz="4" w:space="0" w:color="auto"/>
            </w:tcBorders>
            <w:noWrap/>
            <w:vAlign w:val="center"/>
          </w:tcPr>
          <w:p w:rsidR="00F012A7" w:rsidRDefault="00F012A7" w:rsidP="00E9233A">
            <w:pPr>
              <w:adjustRightInd w:val="0"/>
              <w:snapToGrid w:val="0"/>
              <w:spacing w:beforeLines="50" w:afterLines="50" w:line="400" w:lineRule="exact"/>
              <w:jc w:val="center"/>
              <w:rPr>
                <w:rFonts w:ascii="仿宋_GB2312" w:hAnsi="仿宋_GB2312" w:cs="仿宋_GB2312"/>
                <w:sz w:val="24"/>
              </w:rPr>
            </w:pPr>
          </w:p>
        </w:tc>
        <w:tc>
          <w:tcPr>
            <w:tcW w:w="1478" w:type="dxa"/>
            <w:tcBorders>
              <w:top w:val="single" w:sz="4" w:space="0" w:color="auto"/>
              <w:left w:val="single" w:sz="4" w:space="0" w:color="auto"/>
              <w:bottom w:val="single" w:sz="4" w:space="0" w:color="auto"/>
              <w:right w:val="single" w:sz="4" w:space="0" w:color="auto"/>
            </w:tcBorders>
            <w:noWrap/>
            <w:vAlign w:val="center"/>
          </w:tcPr>
          <w:p w:rsidR="00F012A7" w:rsidRDefault="00F012A7" w:rsidP="00E453B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纸尿片</w:t>
            </w:r>
          </w:p>
        </w:tc>
        <w:tc>
          <w:tcPr>
            <w:tcW w:w="3402" w:type="dxa"/>
            <w:vMerge/>
            <w:tcBorders>
              <w:left w:val="single" w:sz="4" w:space="0" w:color="auto"/>
              <w:right w:val="single" w:sz="4" w:space="0" w:color="auto"/>
            </w:tcBorders>
            <w:noWrap/>
            <w:vAlign w:val="center"/>
          </w:tcPr>
          <w:p w:rsidR="00F012A7" w:rsidRDefault="00F012A7">
            <w:pPr>
              <w:adjustRightInd w:val="0"/>
              <w:snapToGrid w:val="0"/>
              <w:spacing w:line="360" w:lineRule="exact"/>
              <w:jc w:val="center"/>
              <w:rPr>
                <w:rFonts w:ascii="仿宋_GB2312" w:hAnsi="仿宋_GB2312" w:cs="仿宋_GB2312"/>
                <w:sz w:val="24"/>
              </w:rPr>
            </w:pPr>
          </w:p>
        </w:tc>
        <w:tc>
          <w:tcPr>
            <w:tcW w:w="3128" w:type="dxa"/>
            <w:vMerge/>
            <w:tcBorders>
              <w:left w:val="single" w:sz="4" w:space="0" w:color="auto"/>
              <w:right w:val="single" w:sz="4" w:space="0" w:color="auto"/>
            </w:tcBorders>
            <w:noWrap/>
            <w:vAlign w:val="center"/>
          </w:tcPr>
          <w:p w:rsidR="00F012A7" w:rsidRDefault="00F012A7">
            <w:pPr>
              <w:adjustRightInd w:val="0"/>
              <w:snapToGrid w:val="0"/>
              <w:spacing w:line="360" w:lineRule="exact"/>
              <w:jc w:val="center"/>
              <w:rPr>
                <w:rFonts w:ascii="仿宋_GB2312" w:hAnsi="仿宋_GB2312" w:cs="仿宋_GB2312"/>
                <w:sz w:val="24"/>
              </w:rPr>
            </w:pPr>
          </w:p>
        </w:tc>
      </w:tr>
      <w:tr w:rsidR="00F012A7" w:rsidTr="00E9233A">
        <w:trPr>
          <w:trHeight w:hRule="exact" w:val="427"/>
          <w:tblHeader/>
          <w:jc w:val="center"/>
        </w:trPr>
        <w:tc>
          <w:tcPr>
            <w:tcW w:w="1001" w:type="dxa"/>
            <w:vMerge/>
            <w:tcBorders>
              <w:left w:val="single" w:sz="4" w:space="0" w:color="auto"/>
              <w:right w:val="single" w:sz="4" w:space="0" w:color="auto"/>
            </w:tcBorders>
            <w:noWrap/>
            <w:vAlign w:val="center"/>
          </w:tcPr>
          <w:p w:rsidR="00F012A7" w:rsidRDefault="00F012A7" w:rsidP="00E9233A">
            <w:pPr>
              <w:adjustRightInd w:val="0"/>
              <w:snapToGrid w:val="0"/>
              <w:spacing w:beforeLines="50" w:afterLines="50" w:line="400" w:lineRule="exact"/>
              <w:jc w:val="center"/>
              <w:rPr>
                <w:rFonts w:ascii="仿宋_GB2312" w:hAnsi="仿宋_GB2312" w:cs="仿宋_GB2312"/>
                <w:sz w:val="24"/>
              </w:rPr>
            </w:pPr>
          </w:p>
        </w:tc>
        <w:tc>
          <w:tcPr>
            <w:tcW w:w="1478" w:type="dxa"/>
            <w:tcBorders>
              <w:top w:val="single" w:sz="4" w:space="0" w:color="auto"/>
              <w:left w:val="single" w:sz="4" w:space="0" w:color="auto"/>
              <w:bottom w:val="single" w:sz="4" w:space="0" w:color="auto"/>
              <w:right w:val="single" w:sz="4" w:space="0" w:color="auto"/>
            </w:tcBorders>
            <w:noWrap/>
            <w:vAlign w:val="center"/>
          </w:tcPr>
          <w:p w:rsidR="00F012A7" w:rsidRDefault="00F012A7" w:rsidP="00E453B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纸尿垫</w:t>
            </w:r>
          </w:p>
        </w:tc>
        <w:tc>
          <w:tcPr>
            <w:tcW w:w="3402" w:type="dxa"/>
            <w:vMerge/>
            <w:tcBorders>
              <w:left w:val="single" w:sz="4" w:space="0" w:color="auto"/>
              <w:right w:val="single" w:sz="4" w:space="0" w:color="auto"/>
            </w:tcBorders>
            <w:noWrap/>
            <w:vAlign w:val="center"/>
          </w:tcPr>
          <w:p w:rsidR="00F012A7" w:rsidRDefault="00F012A7">
            <w:pPr>
              <w:adjustRightInd w:val="0"/>
              <w:snapToGrid w:val="0"/>
              <w:spacing w:line="360" w:lineRule="exact"/>
              <w:jc w:val="center"/>
              <w:rPr>
                <w:rFonts w:ascii="仿宋_GB2312" w:hAnsi="仿宋_GB2312" w:cs="仿宋_GB2312"/>
                <w:sz w:val="24"/>
              </w:rPr>
            </w:pPr>
          </w:p>
        </w:tc>
        <w:tc>
          <w:tcPr>
            <w:tcW w:w="3128" w:type="dxa"/>
            <w:vMerge/>
            <w:tcBorders>
              <w:left w:val="single" w:sz="4" w:space="0" w:color="auto"/>
              <w:right w:val="single" w:sz="4" w:space="0" w:color="auto"/>
            </w:tcBorders>
            <w:noWrap/>
            <w:vAlign w:val="center"/>
          </w:tcPr>
          <w:p w:rsidR="00F012A7" w:rsidRDefault="00F012A7">
            <w:pPr>
              <w:adjustRightInd w:val="0"/>
              <w:snapToGrid w:val="0"/>
              <w:spacing w:line="360" w:lineRule="exact"/>
              <w:jc w:val="center"/>
              <w:rPr>
                <w:rFonts w:ascii="仿宋_GB2312" w:hAnsi="仿宋_GB2312" w:cs="仿宋_GB2312"/>
                <w:sz w:val="24"/>
              </w:rPr>
            </w:pPr>
          </w:p>
        </w:tc>
      </w:tr>
      <w:tr w:rsidR="00F012A7" w:rsidTr="00E9233A">
        <w:trPr>
          <w:trHeight w:hRule="exact" w:val="419"/>
          <w:tblHeader/>
          <w:jc w:val="center"/>
        </w:trPr>
        <w:tc>
          <w:tcPr>
            <w:tcW w:w="1001" w:type="dxa"/>
            <w:vMerge/>
            <w:tcBorders>
              <w:left w:val="single" w:sz="4" w:space="0" w:color="auto"/>
              <w:right w:val="single" w:sz="4" w:space="0" w:color="auto"/>
            </w:tcBorders>
            <w:noWrap/>
            <w:vAlign w:val="center"/>
          </w:tcPr>
          <w:p w:rsidR="00F012A7" w:rsidRDefault="00F012A7" w:rsidP="00E9233A">
            <w:pPr>
              <w:adjustRightInd w:val="0"/>
              <w:snapToGrid w:val="0"/>
              <w:spacing w:beforeLines="50" w:afterLines="50" w:line="400" w:lineRule="exact"/>
              <w:jc w:val="center"/>
              <w:rPr>
                <w:rFonts w:ascii="仿宋_GB2312" w:hAnsi="仿宋_GB2312" w:cs="仿宋_GB2312"/>
                <w:sz w:val="24"/>
              </w:rPr>
            </w:pPr>
          </w:p>
        </w:tc>
        <w:tc>
          <w:tcPr>
            <w:tcW w:w="1478" w:type="dxa"/>
            <w:tcBorders>
              <w:top w:val="single" w:sz="4" w:space="0" w:color="auto"/>
              <w:left w:val="single" w:sz="4" w:space="0" w:color="auto"/>
              <w:bottom w:val="single" w:sz="4" w:space="0" w:color="auto"/>
              <w:right w:val="single" w:sz="4" w:space="0" w:color="auto"/>
            </w:tcBorders>
            <w:noWrap/>
            <w:vAlign w:val="center"/>
          </w:tcPr>
          <w:p w:rsidR="00F012A7" w:rsidRDefault="00F012A7" w:rsidP="00E453B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成人纸尿裤</w:t>
            </w:r>
          </w:p>
        </w:tc>
        <w:tc>
          <w:tcPr>
            <w:tcW w:w="3402" w:type="dxa"/>
            <w:vMerge/>
            <w:tcBorders>
              <w:left w:val="single" w:sz="4" w:space="0" w:color="auto"/>
              <w:bottom w:val="single" w:sz="4" w:space="0" w:color="auto"/>
              <w:right w:val="single" w:sz="4" w:space="0" w:color="auto"/>
            </w:tcBorders>
            <w:noWrap/>
            <w:vAlign w:val="center"/>
          </w:tcPr>
          <w:p w:rsidR="00F012A7" w:rsidRDefault="00F012A7">
            <w:pPr>
              <w:adjustRightInd w:val="0"/>
              <w:snapToGrid w:val="0"/>
              <w:spacing w:line="360" w:lineRule="exact"/>
              <w:jc w:val="center"/>
              <w:rPr>
                <w:rFonts w:ascii="仿宋_GB2312" w:hAnsi="仿宋_GB2312" w:cs="仿宋_GB2312"/>
                <w:sz w:val="24"/>
              </w:rPr>
            </w:pPr>
          </w:p>
        </w:tc>
        <w:tc>
          <w:tcPr>
            <w:tcW w:w="3128" w:type="dxa"/>
            <w:vMerge/>
            <w:tcBorders>
              <w:left w:val="single" w:sz="4" w:space="0" w:color="auto"/>
              <w:bottom w:val="single" w:sz="4" w:space="0" w:color="auto"/>
              <w:right w:val="single" w:sz="4" w:space="0" w:color="auto"/>
            </w:tcBorders>
            <w:noWrap/>
            <w:vAlign w:val="center"/>
          </w:tcPr>
          <w:p w:rsidR="00F012A7" w:rsidRDefault="00F012A7">
            <w:pPr>
              <w:adjustRightInd w:val="0"/>
              <w:snapToGrid w:val="0"/>
              <w:spacing w:line="360" w:lineRule="exact"/>
              <w:jc w:val="center"/>
              <w:rPr>
                <w:rFonts w:ascii="仿宋_GB2312" w:hAnsi="仿宋_GB2312" w:cs="仿宋_GB2312"/>
                <w:sz w:val="24"/>
              </w:rPr>
            </w:pPr>
          </w:p>
        </w:tc>
      </w:tr>
      <w:tr w:rsidR="008A06A1" w:rsidTr="00E9233A">
        <w:trPr>
          <w:trHeight w:hRule="exact" w:val="618"/>
          <w:tblHeader/>
          <w:jc w:val="center"/>
        </w:trPr>
        <w:tc>
          <w:tcPr>
            <w:tcW w:w="9009" w:type="dxa"/>
            <w:gridSpan w:val="4"/>
            <w:tcBorders>
              <w:top w:val="single" w:sz="4" w:space="0" w:color="auto"/>
              <w:left w:val="single" w:sz="4" w:space="0" w:color="auto"/>
              <w:bottom w:val="single" w:sz="4" w:space="0" w:color="auto"/>
              <w:right w:val="single" w:sz="4" w:space="0" w:color="auto"/>
            </w:tcBorders>
            <w:noWrap/>
            <w:vAlign w:val="center"/>
          </w:tcPr>
          <w:p w:rsidR="008A06A1" w:rsidRDefault="009917AC" w:rsidP="002054B2">
            <w:pPr>
              <w:adjustRightInd w:val="0"/>
              <w:snapToGrid w:val="0"/>
              <w:spacing w:line="400" w:lineRule="exact"/>
              <w:jc w:val="left"/>
              <w:rPr>
                <w:rFonts w:ascii="仿宋_GB2312" w:hAnsi="仿宋_GB2312" w:cs="仿宋_GB2312"/>
                <w:sz w:val="24"/>
              </w:rPr>
            </w:pPr>
            <w:r>
              <w:rPr>
                <w:rFonts w:ascii="仿宋_GB2312" w:hAnsi="仿宋_GB2312" w:cs="仿宋_GB2312" w:hint="eastAsia"/>
                <w:sz w:val="24"/>
              </w:rPr>
              <w:t>注：可根据样品实际状态适当调整抽样数量。</w:t>
            </w:r>
            <w:r w:rsidR="00F012A7">
              <w:rPr>
                <w:rFonts w:ascii="仿宋_GB2312" w:hAnsi="仿宋_GB2312" w:cs="仿宋_GB2312" w:hint="eastAsia"/>
                <w:sz w:val="24"/>
              </w:rPr>
              <w:t xml:space="preserve"> </w:t>
            </w:r>
          </w:p>
        </w:tc>
      </w:tr>
    </w:tbl>
    <w:p w:rsidR="008A06A1" w:rsidRDefault="009917AC">
      <w:pPr>
        <w:widowControl/>
        <w:spacing w:line="520" w:lineRule="exact"/>
        <w:ind w:firstLineChars="200" w:firstLine="640"/>
        <w:rPr>
          <w:rFonts w:ascii="仿宋_GB2312" w:hAnsi="仿宋_GB2312" w:cs="仿宋_GB2312"/>
          <w:kern w:val="0"/>
          <w:szCs w:val="32"/>
        </w:rPr>
      </w:pPr>
      <w:r>
        <w:rPr>
          <w:rFonts w:ascii="仿宋_GB2312" w:hAnsi="仿宋_GB2312" w:cs="仿宋_GB2312" w:hint="eastAsia"/>
          <w:kern w:val="0"/>
          <w:szCs w:val="32"/>
        </w:rPr>
        <w:t>（二）抽样要求。确定被抽样对象应符合T/GDAQI 020-2022《产品质量监督抽查抽样检验技术服务规范》第5章和第7章抽样的相关要求。抽取标称同一商标（或标称同一生产者）、同一型号规格的产品。</w:t>
      </w:r>
    </w:p>
    <w:p w:rsidR="008A06A1" w:rsidRDefault="009917AC">
      <w:pPr>
        <w:spacing w:line="600" w:lineRule="exact"/>
        <w:ind w:firstLineChars="200" w:firstLine="640"/>
        <w:rPr>
          <w:rFonts w:eastAsia="黑体" w:cs="黑体"/>
          <w:szCs w:val="32"/>
        </w:rPr>
      </w:pPr>
      <w:r>
        <w:rPr>
          <w:rFonts w:eastAsia="黑体" w:cs="黑体" w:hint="eastAsia"/>
          <w:szCs w:val="32"/>
        </w:rPr>
        <w:t>二、主要检验项目及检验项目属性划分</w:t>
      </w:r>
    </w:p>
    <w:p w:rsidR="008A06A1" w:rsidRDefault="009917AC">
      <w:pPr>
        <w:adjustRightInd w:val="0"/>
        <w:snapToGrid w:val="0"/>
        <w:spacing w:line="590" w:lineRule="exact"/>
        <w:ind w:firstLineChars="200" w:firstLine="640"/>
        <w:rPr>
          <w:rFonts w:ascii="仿宋_GB2312" w:hAnsi="仿宋_GB2312" w:cs="仿宋_GB2312"/>
          <w:kern w:val="0"/>
          <w:szCs w:val="32"/>
        </w:rPr>
      </w:pPr>
      <w:r>
        <w:rPr>
          <w:rFonts w:ascii="仿宋_GB2312" w:hAnsi="仿宋_GB2312" w:cs="仿宋_GB2312" w:hint="eastAsia"/>
          <w:kern w:val="0"/>
          <w:szCs w:val="32"/>
        </w:rPr>
        <w:t>纸尿裤（片、垫）</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1886"/>
        <w:gridCol w:w="2509"/>
        <w:gridCol w:w="708"/>
        <w:gridCol w:w="709"/>
        <w:gridCol w:w="708"/>
        <w:gridCol w:w="709"/>
        <w:gridCol w:w="709"/>
      </w:tblGrid>
      <w:tr w:rsidR="008A06A1">
        <w:trPr>
          <w:cantSplit/>
          <w:trHeight w:val="767"/>
          <w:tblHeader/>
          <w:jc w:val="center"/>
        </w:trPr>
        <w:tc>
          <w:tcPr>
            <w:tcW w:w="729" w:type="dxa"/>
            <w:noWrap/>
            <w:vAlign w:val="center"/>
          </w:tcPr>
          <w:p w:rsidR="008A06A1" w:rsidRDefault="009917AC">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序号</w:t>
            </w:r>
          </w:p>
        </w:tc>
        <w:tc>
          <w:tcPr>
            <w:tcW w:w="1886" w:type="dxa"/>
            <w:noWrap/>
            <w:vAlign w:val="center"/>
          </w:tcPr>
          <w:p w:rsidR="008A06A1" w:rsidRDefault="009917AC">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检验项目</w:t>
            </w:r>
          </w:p>
        </w:tc>
        <w:tc>
          <w:tcPr>
            <w:tcW w:w="2509" w:type="dxa"/>
            <w:noWrap/>
            <w:vAlign w:val="center"/>
          </w:tcPr>
          <w:p w:rsidR="008A06A1" w:rsidRDefault="009917AC">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检验方法</w:t>
            </w:r>
          </w:p>
        </w:tc>
        <w:tc>
          <w:tcPr>
            <w:tcW w:w="708" w:type="dxa"/>
            <w:noWrap/>
            <w:vAlign w:val="center"/>
          </w:tcPr>
          <w:p w:rsidR="008A06A1" w:rsidRDefault="009917AC">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强制性</w:t>
            </w:r>
          </w:p>
        </w:tc>
        <w:tc>
          <w:tcPr>
            <w:tcW w:w="709" w:type="dxa"/>
            <w:noWrap/>
            <w:vAlign w:val="center"/>
          </w:tcPr>
          <w:p w:rsidR="008A06A1" w:rsidRDefault="009917AC">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非强制性</w:t>
            </w:r>
          </w:p>
        </w:tc>
        <w:tc>
          <w:tcPr>
            <w:tcW w:w="708" w:type="dxa"/>
            <w:noWrap/>
            <w:vAlign w:val="center"/>
          </w:tcPr>
          <w:p w:rsidR="008A06A1" w:rsidRDefault="009917AC">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重要项</w:t>
            </w:r>
          </w:p>
        </w:tc>
        <w:tc>
          <w:tcPr>
            <w:tcW w:w="709" w:type="dxa"/>
            <w:noWrap/>
            <w:vAlign w:val="center"/>
          </w:tcPr>
          <w:p w:rsidR="008A06A1" w:rsidRDefault="009917AC">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较重要项</w:t>
            </w:r>
          </w:p>
        </w:tc>
        <w:tc>
          <w:tcPr>
            <w:tcW w:w="709" w:type="dxa"/>
            <w:noWrap/>
            <w:vAlign w:val="center"/>
          </w:tcPr>
          <w:p w:rsidR="008A06A1" w:rsidRDefault="009917AC">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次要项</w:t>
            </w:r>
          </w:p>
        </w:tc>
      </w:tr>
      <w:tr w:rsidR="008A06A1">
        <w:trPr>
          <w:cantSplit/>
          <w:trHeight w:val="475"/>
          <w:jc w:val="center"/>
        </w:trPr>
        <w:tc>
          <w:tcPr>
            <w:tcW w:w="729" w:type="dxa"/>
            <w:noWrap/>
            <w:vAlign w:val="center"/>
          </w:tcPr>
          <w:p w:rsidR="008A06A1" w:rsidRDefault="009917AC" w:rsidP="00E9233A">
            <w:pPr>
              <w:adjustRightInd w:val="0"/>
              <w:snapToGrid w:val="0"/>
              <w:spacing w:beforeLines="50" w:afterLines="50" w:line="400" w:lineRule="exact"/>
              <w:jc w:val="center"/>
              <w:rPr>
                <w:rFonts w:ascii="仿宋_GB2312" w:hAnsi="仿宋_GB2312" w:cs="仿宋_GB2312"/>
                <w:sz w:val="24"/>
              </w:rPr>
            </w:pPr>
            <w:r>
              <w:rPr>
                <w:rFonts w:ascii="仿宋_GB2312" w:hAnsi="仿宋_GB2312" w:cs="仿宋_GB2312" w:hint="eastAsia"/>
                <w:sz w:val="24"/>
              </w:rPr>
              <w:t>1</w:t>
            </w:r>
          </w:p>
        </w:tc>
        <w:tc>
          <w:tcPr>
            <w:tcW w:w="1886" w:type="dxa"/>
            <w:noWrap/>
            <w:vAlign w:val="center"/>
          </w:tcPr>
          <w:p w:rsidR="008A06A1" w:rsidRDefault="009917AC" w:rsidP="00E9233A">
            <w:pPr>
              <w:adjustRightInd w:val="0"/>
              <w:snapToGrid w:val="0"/>
              <w:spacing w:beforeLines="50" w:afterLines="50" w:line="400" w:lineRule="exact"/>
              <w:jc w:val="center"/>
              <w:rPr>
                <w:rFonts w:ascii="仿宋_GB2312" w:hAnsi="仿宋_GB2312" w:cs="仿宋_GB2312"/>
                <w:sz w:val="24"/>
              </w:rPr>
            </w:pPr>
            <w:r>
              <w:rPr>
                <w:rFonts w:ascii="仿宋_GB2312" w:hAnsi="仿宋_GB2312" w:cs="仿宋_GB2312" w:hint="eastAsia"/>
                <w:sz w:val="24"/>
              </w:rPr>
              <w:t>细菌菌落总数</w:t>
            </w:r>
          </w:p>
        </w:tc>
        <w:tc>
          <w:tcPr>
            <w:tcW w:w="2509" w:type="dxa"/>
            <w:noWrap/>
            <w:vAlign w:val="center"/>
          </w:tcPr>
          <w:p w:rsidR="008A06A1" w:rsidRDefault="009917AC" w:rsidP="00E9233A">
            <w:pPr>
              <w:adjustRightInd w:val="0"/>
              <w:snapToGrid w:val="0"/>
              <w:spacing w:beforeLines="50" w:afterLines="50" w:line="400" w:lineRule="exact"/>
              <w:jc w:val="center"/>
              <w:rPr>
                <w:rFonts w:ascii="仿宋_GB2312" w:hAnsi="仿宋_GB2312" w:cs="仿宋_GB2312"/>
                <w:sz w:val="24"/>
              </w:rPr>
            </w:pPr>
            <w:r>
              <w:rPr>
                <w:rFonts w:ascii="仿宋_GB2312" w:hAnsi="仿宋_GB2312" w:cs="仿宋_GB2312" w:hint="eastAsia"/>
                <w:sz w:val="24"/>
              </w:rPr>
              <w:t>GB 15979-2002</w:t>
            </w:r>
          </w:p>
        </w:tc>
        <w:tc>
          <w:tcPr>
            <w:tcW w:w="708"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widowControl/>
              <w:spacing w:line="400" w:lineRule="exact"/>
              <w:jc w:val="center"/>
              <w:rPr>
                <w:rFonts w:ascii="仿宋_GB2312" w:hAnsi="仿宋_GB2312" w:cs="仿宋_GB2312"/>
                <w:sz w:val="24"/>
              </w:rPr>
            </w:pPr>
          </w:p>
        </w:tc>
        <w:tc>
          <w:tcPr>
            <w:tcW w:w="708" w:type="dxa"/>
            <w:noWrap/>
            <w:vAlign w:val="center"/>
          </w:tcPr>
          <w:p w:rsidR="008A06A1" w:rsidRDefault="009917AC">
            <w:pPr>
              <w:widowControl/>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widowControl/>
              <w:spacing w:line="400" w:lineRule="exact"/>
              <w:jc w:val="center"/>
              <w:rPr>
                <w:rFonts w:ascii="仿宋_GB2312" w:hAnsi="仿宋_GB2312" w:cs="仿宋_GB2312"/>
                <w:sz w:val="24"/>
              </w:rPr>
            </w:pPr>
          </w:p>
        </w:tc>
        <w:tc>
          <w:tcPr>
            <w:tcW w:w="709" w:type="dxa"/>
            <w:noWrap/>
            <w:vAlign w:val="center"/>
          </w:tcPr>
          <w:p w:rsidR="008A06A1" w:rsidRDefault="008A06A1">
            <w:pPr>
              <w:widowControl/>
              <w:spacing w:line="400" w:lineRule="exact"/>
              <w:jc w:val="center"/>
              <w:rPr>
                <w:rFonts w:ascii="仿宋_GB2312" w:hAnsi="仿宋_GB2312" w:cs="仿宋_GB2312"/>
                <w:sz w:val="24"/>
              </w:rPr>
            </w:pPr>
          </w:p>
        </w:tc>
      </w:tr>
      <w:tr w:rsidR="008A06A1">
        <w:trPr>
          <w:cantSplit/>
          <w:trHeight w:val="1410"/>
          <w:jc w:val="center"/>
        </w:trPr>
        <w:tc>
          <w:tcPr>
            <w:tcW w:w="729" w:type="dxa"/>
            <w:noWrap/>
            <w:vAlign w:val="center"/>
          </w:tcPr>
          <w:p w:rsidR="008A06A1" w:rsidRDefault="009917AC">
            <w:pPr>
              <w:adjustRightInd w:val="0"/>
              <w:snapToGrid w:val="0"/>
              <w:spacing w:line="320" w:lineRule="exact"/>
              <w:jc w:val="center"/>
              <w:rPr>
                <w:rFonts w:ascii="仿宋_GB2312" w:hAnsi="仿宋_GB2312" w:cs="仿宋_GB2312"/>
                <w:sz w:val="24"/>
              </w:rPr>
            </w:pPr>
            <w:r>
              <w:rPr>
                <w:rFonts w:ascii="仿宋_GB2312" w:hAnsi="仿宋_GB2312" w:cs="仿宋_GB2312" w:hint="eastAsia"/>
                <w:sz w:val="24"/>
              </w:rPr>
              <w:lastRenderedPageBreak/>
              <w:t>2</w:t>
            </w:r>
          </w:p>
        </w:tc>
        <w:tc>
          <w:tcPr>
            <w:tcW w:w="1886" w:type="dxa"/>
            <w:noWrap/>
            <w:vAlign w:val="center"/>
          </w:tcPr>
          <w:p w:rsidR="008A06A1" w:rsidRDefault="009917AC">
            <w:pPr>
              <w:adjustRightInd w:val="0"/>
              <w:snapToGrid w:val="0"/>
              <w:spacing w:line="320" w:lineRule="exact"/>
              <w:jc w:val="center"/>
              <w:rPr>
                <w:rFonts w:ascii="仿宋_GB2312" w:hAnsi="仿宋_GB2312" w:cs="仿宋_GB2312"/>
                <w:sz w:val="24"/>
              </w:rPr>
            </w:pPr>
            <w:r>
              <w:rPr>
                <w:rFonts w:ascii="仿宋_GB2312" w:hAnsi="仿宋_GB2312" w:cs="仿宋_GB2312" w:hint="eastAsia"/>
                <w:sz w:val="24"/>
              </w:rPr>
              <w:t>致病性化脓菌（绿脓杆菌、金黄色葡萄球菌、溶血性链球菌）</w:t>
            </w:r>
          </w:p>
        </w:tc>
        <w:tc>
          <w:tcPr>
            <w:tcW w:w="2509" w:type="dxa"/>
            <w:noWrap/>
            <w:vAlign w:val="center"/>
          </w:tcPr>
          <w:p w:rsidR="008A06A1" w:rsidRDefault="009917AC">
            <w:pPr>
              <w:adjustRightInd w:val="0"/>
              <w:snapToGrid w:val="0"/>
              <w:spacing w:line="320" w:lineRule="exact"/>
              <w:jc w:val="center"/>
              <w:rPr>
                <w:rFonts w:ascii="仿宋_GB2312" w:hAnsi="仿宋_GB2312" w:cs="仿宋_GB2312"/>
                <w:sz w:val="24"/>
              </w:rPr>
            </w:pPr>
            <w:r>
              <w:rPr>
                <w:rFonts w:ascii="仿宋_GB2312" w:hAnsi="仿宋_GB2312" w:cs="仿宋_GB2312" w:hint="eastAsia"/>
                <w:sz w:val="24"/>
              </w:rPr>
              <w:t>GB 15979-2002</w:t>
            </w:r>
          </w:p>
        </w:tc>
        <w:tc>
          <w:tcPr>
            <w:tcW w:w="708" w:type="dxa"/>
            <w:noWrap/>
            <w:vAlign w:val="center"/>
          </w:tcPr>
          <w:p w:rsidR="008A06A1" w:rsidRDefault="009917AC">
            <w:pPr>
              <w:spacing w:line="32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spacing w:line="320" w:lineRule="exact"/>
              <w:jc w:val="center"/>
              <w:rPr>
                <w:rFonts w:ascii="仿宋_GB2312" w:hAnsi="仿宋_GB2312" w:cs="仿宋_GB2312"/>
                <w:sz w:val="24"/>
              </w:rPr>
            </w:pPr>
          </w:p>
        </w:tc>
        <w:tc>
          <w:tcPr>
            <w:tcW w:w="708" w:type="dxa"/>
            <w:noWrap/>
            <w:vAlign w:val="center"/>
          </w:tcPr>
          <w:p w:rsidR="008A06A1" w:rsidRDefault="009917AC">
            <w:pPr>
              <w:spacing w:line="32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spacing w:line="320" w:lineRule="exact"/>
              <w:jc w:val="center"/>
              <w:rPr>
                <w:rFonts w:ascii="仿宋_GB2312" w:hAnsi="仿宋_GB2312" w:cs="仿宋_GB2312"/>
                <w:sz w:val="24"/>
              </w:rPr>
            </w:pPr>
          </w:p>
        </w:tc>
        <w:tc>
          <w:tcPr>
            <w:tcW w:w="709" w:type="dxa"/>
            <w:noWrap/>
            <w:vAlign w:val="center"/>
          </w:tcPr>
          <w:p w:rsidR="008A06A1" w:rsidRDefault="008A06A1">
            <w:pPr>
              <w:spacing w:line="320" w:lineRule="exact"/>
              <w:jc w:val="center"/>
              <w:rPr>
                <w:rFonts w:ascii="仿宋_GB2312" w:hAnsi="仿宋_GB2312" w:cs="仿宋_GB2312"/>
                <w:sz w:val="24"/>
              </w:rPr>
            </w:pPr>
          </w:p>
        </w:tc>
      </w:tr>
      <w:tr w:rsidR="008A06A1">
        <w:trPr>
          <w:cantSplit/>
          <w:trHeight w:val="480"/>
          <w:jc w:val="center"/>
        </w:trPr>
        <w:tc>
          <w:tcPr>
            <w:tcW w:w="729"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1886"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大肠菌群</w:t>
            </w:r>
          </w:p>
        </w:tc>
        <w:tc>
          <w:tcPr>
            <w:tcW w:w="2509"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15979-2002</w:t>
            </w:r>
          </w:p>
        </w:tc>
        <w:tc>
          <w:tcPr>
            <w:tcW w:w="708"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spacing w:line="400" w:lineRule="exact"/>
              <w:jc w:val="center"/>
              <w:rPr>
                <w:rFonts w:ascii="仿宋_GB2312" w:hAnsi="仿宋_GB2312" w:cs="仿宋_GB2312"/>
                <w:sz w:val="24"/>
              </w:rPr>
            </w:pPr>
          </w:p>
        </w:tc>
        <w:tc>
          <w:tcPr>
            <w:tcW w:w="708"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8A06A1">
            <w:pPr>
              <w:spacing w:line="400" w:lineRule="exact"/>
              <w:jc w:val="center"/>
              <w:rPr>
                <w:rFonts w:ascii="仿宋_GB2312" w:hAnsi="仿宋_GB2312" w:cs="仿宋_GB2312"/>
                <w:sz w:val="24"/>
              </w:rPr>
            </w:pPr>
          </w:p>
        </w:tc>
      </w:tr>
      <w:tr w:rsidR="008A06A1">
        <w:trPr>
          <w:cantSplit/>
          <w:trHeight w:val="540"/>
          <w:jc w:val="center"/>
        </w:trPr>
        <w:tc>
          <w:tcPr>
            <w:tcW w:w="729"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1886"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真菌菌落总数</w:t>
            </w:r>
          </w:p>
        </w:tc>
        <w:tc>
          <w:tcPr>
            <w:tcW w:w="2509"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15979-2002</w:t>
            </w:r>
          </w:p>
        </w:tc>
        <w:tc>
          <w:tcPr>
            <w:tcW w:w="708"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spacing w:line="400" w:lineRule="exact"/>
              <w:jc w:val="center"/>
              <w:rPr>
                <w:rFonts w:ascii="仿宋_GB2312" w:hAnsi="仿宋_GB2312" w:cs="仿宋_GB2312"/>
                <w:sz w:val="24"/>
              </w:rPr>
            </w:pPr>
          </w:p>
        </w:tc>
        <w:tc>
          <w:tcPr>
            <w:tcW w:w="708"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8A06A1">
            <w:pPr>
              <w:spacing w:line="400" w:lineRule="exact"/>
              <w:jc w:val="center"/>
              <w:rPr>
                <w:rFonts w:ascii="仿宋_GB2312" w:hAnsi="仿宋_GB2312" w:cs="仿宋_GB2312"/>
                <w:sz w:val="24"/>
              </w:rPr>
            </w:pPr>
          </w:p>
        </w:tc>
      </w:tr>
      <w:tr w:rsidR="008A06A1">
        <w:trPr>
          <w:cantSplit/>
          <w:jc w:val="center"/>
        </w:trPr>
        <w:tc>
          <w:tcPr>
            <w:tcW w:w="729"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1886" w:type="dxa"/>
            <w:noWrap/>
            <w:vAlign w:val="center"/>
          </w:tcPr>
          <w:p w:rsidR="008A06A1" w:rsidRDefault="009917A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pH值</w:t>
            </w:r>
          </w:p>
        </w:tc>
        <w:tc>
          <w:tcPr>
            <w:tcW w:w="2509" w:type="dxa"/>
            <w:noWrap/>
            <w:vAlign w:val="center"/>
          </w:tcPr>
          <w:p w:rsidR="008A06A1" w:rsidRDefault="009917A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GB/T 28004-2011</w:t>
            </w:r>
          </w:p>
          <w:p w:rsidR="008A06A1" w:rsidRDefault="009917A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GB/T 28004.1-2021</w:t>
            </w:r>
          </w:p>
          <w:p w:rsidR="008A06A1" w:rsidRDefault="009917A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GB/T 28004.2-2021</w:t>
            </w:r>
          </w:p>
        </w:tc>
        <w:tc>
          <w:tcPr>
            <w:tcW w:w="708"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8"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spacing w:line="400" w:lineRule="exact"/>
              <w:jc w:val="center"/>
              <w:rPr>
                <w:rFonts w:ascii="仿宋_GB2312" w:hAnsi="仿宋_GB2312" w:cs="仿宋_GB2312"/>
                <w:sz w:val="24"/>
              </w:rPr>
            </w:pPr>
          </w:p>
        </w:tc>
      </w:tr>
      <w:tr w:rsidR="008A06A1">
        <w:trPr>
          <w:cantSplit/>
          <w:jc w:val="center"/>
        </w:trPr>
        <w:tc>
          <w:tcPr>
            <w:tcW w:w="729"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1886" w:type="dxa"/>
            <w:noWrap/>
            <w:vAlign w:val="center"/>
          </w:tcPr>
          <w:p w:rsidR="008A06A1" w:rsidRDefault="009917A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渗透性能（滑渗量、回渗量、渗漏量）</w:t>
            </w:r>
          </w:p>
        </w:tc>
        <w:tc>
          <w:tcPr>
            <w:tcW w:w="2509" w:type="dxa"/>
            <w:noWrap/>
            <w:vAlign w:val="center"/>
          </w:tcPr>
          <w:p w:rsidR="008A06A1" w:rsidRDefault="008A06A1">
            <w:pPr>
              <w:spacing w:line="360" w:lineRule="exact"/>
              <w:rPr>
                <w:rFonts w:ascii="仿宋_GB2312" w:hAnsi="仿宋_GB2312" w:cs="仿宋_GB2312"/>
                <w:sz w:val="24"/>
              </w:rPr>
            </w:pPr>
          </w:p>
          <w:p w:rsidR="008A06A1" w:rsidRDefault="008A06A1">
            <w:pPr>
              <w:adjustRightInd w:val="0"/>
              <w:snapToGrid w:val="0"/>
              <w:spacing w:line="360" w:lineRule="exact"/>
              <w:jc w:val="center"/>
              <w:rPr>
                <w:rFonts w:ascii="仿宋_GB2312" w:hAnsi="仿宋_GB2312" w:cs="仿宋_GB2312"/>
                <w:sz w:val="24"/>
              </w:rPr>
            </w:pPr>
          </w:p>
          <w:p w:rsidR="008A06A1" w:rsidRDefault="009917A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GB/T 28004-2011</w:t>
            </w:r>
          </w:p>
        </w:tc>
        <w:tc>
          <w:tcPr>
            <w:tcW w:w="708"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8"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spacing w:line="400" w:lineRule="exact"/>
              <w:jc w:val="center"/>
              <w:rPr>
                <w:rFonts w:ascii="仿宋_GB2312" w:hAnsi="仿宋_GB2312" w:cs="仿宋_GB2312"/>
                <w:sz w:val="24"/>
              </w:rPr>
            </w:pPr>
          </w:p>
        </w:tc>
      </w:tr>
      <w:tr w:rsidR="008A06A1">
        <w:trPr>
          <w:cantSplit/>
          <w:jc w:val="center"/>
        </w:trPr>
        <w:tc>
          <w:tcPr>
            <w:tcW w:w="729"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1886" w:type="dxa"/>
            <w:noWrap/>
            <w:vAlign w:val="center"/>
          </w:tcPr>
          <w:p w:rsidR="008A06A1" w:rsidRDefault="009917A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渗透性能（吸收速度、回渗量、渗漏量）</w:t>
            </w:r>
          </w:p>
        </w:tc>
        <w:tc>
          <w:tcPr>
            <w:tcW w:w="2509" w:type="dxa"/>
            <w:noWrap/>
            <w:vAlign w:val="center"/>
          </w:tcPr>
          <w:p w:rsidR="008A06A1" w:rsidRDefault="009917A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GB/T 28004.1-2021</w:t>
            </w:r>
          </w:p>
          <w:p w:rsidR="008A06A1" w:rsidRDefault="009917A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GB/T 28004.2-2021</w:t>
            </w:r>
          </w:p>
        </w:tc>
        <w:tc>
          <w:tcPr>
            <w:tcW w:w="708"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8"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spacing w:line="400" w:lineRule="exact"/>
              <w:jc w:val="center"/>
              <w:rPr>
                <w:rFonts w:ascii="仿宋_GB2312" w:hAnsi="仿宋_GB2312" w:cs="仿宋_GB2312"/>
                <w:sz w:val="24"/>
              </w:rPr>
            </w:pPr>
          </w:p>
        </w:tc>
      </w:tr>
      <w:tr w:rsidR="008A06A1">
        <w:trPr>
          <w:cantSplit/>
          <w:jc w:val="center"/>
        </w:trPr>
        <w:tc>
          <w:tcPr>
            <w:tcW w:w="729"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1886" w:type="dxa"/>
            <w:noWrap/>
            <w:vAlign w:val="center"/>
          </w:tcPr>
          <w:p w:rsidR="008A06A1" w:rsidRDefault="009917A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可迁移性荧光物质</w:t>
            </w:r>
          </w:p>
        </w:tc>
        <w:tc>
          <w:tcPr>
            <w:tcW w:w="2509" w:type="dxa"/>
            <w:noWrap/>
            <w:vAlign w:val="center"/>
          </w:tcPr>
          <w:p w:rsidR="008A06A1" w:rsidRDefault="009917A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GB/T 28004.1-2021</w:t>
            </w:r>
          </w:p>
          <w:p w:rsidR="008A06A1" w:rsidRDefault="009917AC">
            <w:pPr>
              <w:adjustRightInd w:val="0"/>
              <w:snapToGrid w:val="0"/>
              <w:spacing w:line="360" w:lineRule="exact"/>
              <w:jc w:val="center"/>
              <w:rPr>
                <w:rFonts w:ascii="仿宋_GB2312" w:hAnsi="仿宋_GB2312" w:cs="仿宋_GB2312"/>
                <w:sz w:val="24"/>
              </w:rPr>
            </w:pPr>
            <w:r>
              <w:rPr>
                <w:rFonts w:ascii="仿宋_GB2312" w:hAnsi="仿宋_GB2312" w:cs="仿宋_GB2312" w:hint="eastAsia"/>
                <w:sz w:val="24"/>
              </w:rPr>
              <w:t>GB/T 28004.2-2021</w:t>
            </w:r>
          </w:p>
        </w:tc>
        <w:tc>
          <w:tcPr>
            <w:tcW w:w="708"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8"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spacing w:line="400" w:lineRule="exact"/>
              <w:jc w:val="center"/>
              <w:rPr>
                <w:rFonts w:ascii="仿宋_GB2312" w:hAnsi="仿宋_GB2312" w:cs="仿宋_GB2312"/>
                <w:sz w:val="24"/>
              </w:rPr>
            </w:pPr>
          </w:p>
        </w:tc>
      </w:tr>
      <w:tr w:rsidR="008A06A1">
        <w:trPr>
          <w:cantSplit/>
          <w:jc w:val="center"/>
        </w:trPr>
        <w:tc>
          <w:tcPr>
            <w:tcW w:w="729"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9</w:t>
            </w:r>
          </w:p>
        </w:tc>
        <w:tc>
          <w:tcPr>
            <w:tcW w:w="1886"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丙烯酰胺含量</w:t>
            </w:r>
          </w:p>
        </w:tc>
        <w:tc>
          <w:tcPr>
            <w:tcW w:w="2509"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28004.1-2021</w:t>
            </w:r>
          </w:p>
        </w:tc>
        <w:tc>
          <w:tcPr>
            <w:tcW w:w="708"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8"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spacing w:line="400" w:lineRule="exact"/>
              <w:jc w:val="center"/>
              <w:rPr>
                <w:rFonts w:ascii="仿宋_GB2312" w:hAnsi="仿宋_GB2312" w:cs="仿宋_GB2312"/>
                <w:sz w:val="24"/>
              </w:rPr>
            </w:pPr>
          </w:p>
        </w:tc>
      </w:tr>
      <w:tr w:rsidR="008A06A1">
        <w:trPr>
          <w:cantSplit/>
          <w:jc w:val="center"/>
        </w:trPr>
        <w:tc>
          <w:tcPr>
            <w:tcW w:w="729"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10</w:t>
            </w:r>
          </w:p>
        </w:tc>
        <w:tc>
          <w:tcPr>
            <w:tcW w:w="1886"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甲醛含量</w:t>
            </w:r>
          </w:p>
        </w:tc>
        <w:tc>
          <w:tcPr>
            <w:tcW w:w="2509" w:type="dxa"/>
            <w:noWrap/>
            <w:vAlign w:val="center"/>
          </w:tcPr>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28004.1-2021</w:t>
            </w:r>
          </w:p>
          <w:p w:rsidR="008A06A1" w:rsidRDefault="009917AC">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GB/T 28004.2-2021</w:t>
            </w:r>
          </w:p>
        </w:tc>
        <w:tc>
          <w:tcPr>
            <w:tcW w:w="708"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8" w:type="dxa"/>
            <w:noWrap/>
            <w:vAlign w:val="center"/>
          </w:tcPr>
          <w:p w:rsidR="008A06A1" w:rsidRDefault="008A06A1">
            <w:pPr>
              <w:spacing w:line="400" w:lineRule="exact"/>
              <w:jc w:val="center"/>
              <w:rPr>
                <w:rFonts w:ascii="仿宋_GB2312" w:hAnsi="仿宋_GB2312" w:cs="仿宋_GB2312"/>
                <w:sz w:val="24"/>
              </w:rPr>
            </w:pPr>
          </w:p>
        </w:tc>
        <w:tc>
          <w:tcPr>
            <w:tcW w:w="709" w:type="dxa"/>
            <w:noWrap/>
            <w:vAlign w:val="center"/>
          </w:tcPr>
          <w:p w:rsidR="008A06A1" w:rsidRDefault="009917AC">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A06A1" w:rsidRDefault="008A06A1">
            <w:pPr>
              <w:spacing w:line="400" w:lineRule="exact"/>
              <w:jc w:val="center"/>
              <w:rPr>
                <w:rFonts w:ascii="仿宋_GB2312" w:hAnsi="仿宋_GB2312" w:cs="仿宋_GB2312"/>
                <w:sz w:val="24"/>
              </w:rPr>
            </w:pPr>
          </w:p>
        </w:tc>
      </w:tr>
    </w:tbl>
    <w:p w:rsidR="008A06A1" w:rsidRDefault="009917AC">
      <w:pPr>
        <w:adjustRightInd w:val="0"/>
        <w:snapToGrid w:val="0"/>
        <w:spacing w:line="400" w:lineRule="exact"/>
        <w:ind w:firstLineChars="200" w:firstLine="480"/>
        <w:jc w:val="left"/>
        <w:rPr>
          <w:rFonts w:ascii="仿宋_GB2312" w:hAnsi="仿宋_GB2312" w:cs="仿宋_GB2312"/>
          <w:sz w:val="24"/>
        </w:rPr>
      </w:pPr>
      <w:r>
        <w:rPr>
          <w:rFonts w:ascii="仿宋_GB2312" w:hAnsi="仿宋_GB2312" w:cs="仿宋_GB2312" w:hint="eastAsia"/>
          <w:sz w:val="24"/>
        </w:rPr>
        <w:t>注：微生物项目不进行复检。</w:t>
      </w:r>
    </w:p>
    <w:p w:rsidR="008A06A1" w:rsidRDefault="009917AC">
      <w:pPr>
        <w:adjustRightInd w:val="0"/>
        <w:snapToGrid w:val="0"/>
        <w:spacing w:line="400" w:lineRule="exact"/>
        <w:ind w:firstLineChars="200" w:firstLine="480"/>
        <w:jc w:val="left"/>
        <w:rPr>
          <w:rFonts w:ascii="仿宋_GB2312" w:hAnsi="仿宋_GB2312" w:cs="仿宋_GB2312"/>
          <w:sz w:val="24"/>
        </w:rPr>
      </w:pPr>
      <w:r>
        <w:rPr>
          <w:rFonts w:ascii="仿宋_GB2312" w:hAnsi="仿宋_GB2312" w:cs="仿宋_GB2312" w:hint="eastAsia"/>
          <w:sz w:val="24"/>
        </w:rPr>
        <w:t>执行企业标准、团体标准、地方标准的产品，检验项目参照上述内容执行。</w:t>
      </w:r>
    </w:p>
    <w:p w:rsidR="008A06A1" w:rsidRDefault="009917AC">
      <w:pPr>
        <w:adjustRightInd w:val="0"/>
        <w:snapToGrid w:val="0"/>
        <w:spacing w:line="400" w:lineRule="exact"/>
        <w:ind w:firstLineChars="200" w:firstLine="480"/>
        <w:jc w:val="left"/>
        <w:rPr>
          <w:rFonts w:ascii="仿宋_GB2312" w:hAnsi="仿宋_GB2312" w:cs="仿宋_GB2312"/>
          <w:sz w:val="24"/>
        </w:rPr>
      </w:pPr>
      <w:r>
        <w:rPr>
          <w:rFonts w:ascii="仿宋_GB2312" w:hAnsi="仿宋_GB2312" w:cs="仿宋_GB2312" w:hint="eastAsia"/>
          <w:sz w:val="24"/>
        </w:rPr>
        <w:t>凡是注日期的文件，其随后所有的修改单（不包括勘误的内容）或修订版不适用于本细则。凡是不注日期的文件，其最新版本适用于本细则。</w:t>
      </w:r>
    </w:p>
    <w:p w:rsidR="008A06A1" w:rsidRDefault="009917AC">
      <w:pPr>
        <w:spacing w:line="600" w:lineRule="exact"/>
        <w:ind w:firstLineChars="200" w:firstLine="640"/>
        <w:rPr>
          <w:rFonts w:eastAsia="黑体" w:cs="黑体"/>
          <w:szCs w:val="32"/>
        </w:rPr>
      </w:pPr>
      <w:r>
        <w:rPr>
          <w:rFonts w:eastAsia="黑体" w:cs="黑体" w:hint="eastAsia"/>
          <w:szCs w:val="32"/>
        </w:rPr>
        <w:t>三、判定规则</w:t>
      </w:r>
    </w:p>
    <w:p w:rsidR="008A06A1" w:rsidRDefault="009917AC">
      <w:pPr>
        <w:spacing w:line="520" w:lineRule="exact"/>
        <w:ind w:firstLineChars="200" w:firstLine="640"/>
        <w:jc w:val="left"/>
        <w:rPr>
          <w:rFonts w:ascii="仿宋_GB2312" w:hAnsi="仿宋_GB2312" w:cs="仿宋_GB2312"/>
          <w:kern w:val="0"/>
          <w:szCs w:val="32"/>
        </w:rPr>
      </w:pPr>
      <w:r>
        <w:rPr>
          <w:rFonts w:ascii="仿宋_GB2312" w:hAnsi="仿宋_GB2312" w:cs="仿宋_GB2312" w:hint="eastAsia"/>
          <w:szCs w:val="32"/>
        </w:rPr>
        <w:t>（一）</w:t>
      </w:r>
      <w:r>
        <w:rPr>
          <w:rFonts w:ascii="仿宋_GB2312" w:hAnsi="仿宋_GB2312" w:cs="仿宋_GB2312" w:hint="eastAsia"/>
          <w:kern w:val="0"/>
          <w:szCs w:val="32"/>
        </w:rPr>
        <w:t>依据标准</w:t>
      </w:r>
    </w:p>
    <w:p w:rsidR="008A06A1" w:rsidRDefault="009917AC">
      <w:pPr>
        <w:widowControl/>
        <w:autoSpaceDN w:val="0"/>
        <w:spacing w:line="52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1.强制性标准:</w:t>
      </w:r>
    </w:p>
    <w:p w:rsidR="008A06A1" w:rsidRDefault="009917AC">
      <w:pPr>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GB 15979-2002《一次性使用卫生用品卫生标准》</w:t>
      </w:r>
    </w:p>
    <w:p w:rsidR="008A06A1" w:rsidRDefault="009917AC">
      <w:pPr>
        <w:widowControl/>
        <w:autoSpaceDN w:val="0"/>
        <w:spacing w:line="520" w:lineRule="exact"/>
        <w:ind w:firstLineChars="200" w:firstLine="640"/>
        <w:jc w:val="left"/>
        <w:rPr>
          <w:rFonts w:ascii="仿宋_GB2312" w:hAnsi="仿宋_GB2312" w:cs="仿宋_GB2312"/>
          <w:kern w:val="0"/>
          <w:szCs w:val="32"/>
        </w:rPr>
      </w:pPr>
      <w:r>
        <w:rPr>
          <w:rFonts w:ascii="仿宋_GB2312" w:hAnsi="仿宋_GB2312" w:cs="仿宋_GB2312" w:hint="eastAsia"/>
          <w:kern w:val="0"/>
          <w:szCs w:val="32"/>
        </w:rPr>
        <w:t>2.推荐性标准:</w:t>
      </w:r>
    </w:p>
    <w:p w:rsidR="008A06A1" w:rsidRDefault="009917AC">
      <w:pPr>
        <w:adjustRightInd w:val="0"/>
        <w:snapToGrid w:val="0"/>
        <w:spacing w:line="520" w:lineRule="exact"/>
        <w:ind w:firstLineChars="200" w:firstLine="640"/>
        <w:rPr>
          <w:rStyle w:val="a6"/>
          <w:rFonts w:ascii="仿宋_GB2312" w:hAnsi="仿宋_GB2312" w:cs="仿宋_GB2312"/>
          <w:szCs w:val="32"/>
          <w:shd w:val="clear" w:color="auto" w:fill="FFFFFF"/>
        </w:rPr>
      </w:pPr>
      <w:r>
        <w:rPr>
          <w:rFonts w:ascii="仿宋_GB2312" w:hAnsi="仿宋_GB2312" w:cs="仿宋_GB2312" w:hint="eastAsia"/>
          <w:szCs w:val="32"/>
        </w:rPr>
        <w:t>GB/T 28004.1-2021 《纸尿裤 第1部分：婴儿纸尿裤》</w:t>
      </w:r>
    </w:p>
    <w:p w:rsidR="008A06A1" w:rsidRDefault="009917AC">
      <w:pPr>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GB/T 28004.2-2021 《纸尿裤 第2部分：成人纸尿裤》</w:t>
      </w:r>
    </w:p>
    <w:p w:rsidR="008A06A1" w:rsidRDefault="009917AC">
      <w:pPr>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lastRenderedPageBreak/>
        <w:t>GB/T 28004-2011《纸尿裤（片、垫）》</w:t>
      </w:r>
    </w:p>
    <w:p w:rsidR="008A06A1" w:rsidRDefault="009917AC">
      <w:pPr>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现行有效的企业标准、团体标准、地方标准及产品明示质量要求。</w:t>
      </w:r>
    </w:p>
    <w:p w:rsidR="008A06A1" w:rsidRDefault="009917AC">
      <w:pPr>
        <w:widowControl/>
        <w:spacing w:line="520" w:lineRule="exact"/>
        <w:ind w:firstLineChars="200" w:firstLine="640"/>
        <w:rPr>
          <w:rFonts w:ascii="仿宋_GB2312" w:hAnsi="仿宋_GB2312" w:cs="仿宋_GB2312"/>
          <w:bCs/>
          <w:kern w:val="0"/>
          <w:szCs w:val="32"/>
        </w:rPr>
      </w:pPr>
      <w:r>
        <w:rPr>
          <w:rFonts w:ascii="仿宋_GB2312" w:hAnsi="仿宋_GB2312" w:cs="仿宋_GB2312" w:hint="eastAsia"/>
          <w:bCs/>
          <w:kern w:val="0"/>
          <w:szCs w:val="32"/>
        </w:rPr>
        <w:t>（二）判定原则</w:t>
      </w:r>
    </w:p>
    <w:p w:rsidR="008A06A1" w:rsidRDefault="009917AC">
      <w:pPr>
        <w:snapToGrid w:val="0"/>
        <w:spacing w:line="520" w:lineRule="exact"/>
        <w:ind w:firstLineChars="200" w:firstLine="640"/>
        <w:rPr>
          <w:rFonts w:ascii="仿宋_GB2312" w:hAnsi="仿宋_GB2312" w:cs="仿宋_GB2312"/>
          <w:szCs w:val="32"/>
        </w:rPr>
      </w:pPr>
      <w:r>
        <w:rPr>
          <w:rFonts w:ascii="仿宋_GB2312" w:hAnsi="仿宋_GB2312" w:cs="仿宋_GB2312" w:hint="eastAsia"/>
          <w:szCs w:val="32"/>
        </w:rPr>
        <w:t>经检验，检验项目全部合格，判定为抽取的样本所检项目未检出不合格；检验项目中任一项或一项以上不合格，判定为被抽查产品不合格。</w:t>
      </w:r>
    </w:p>
    <w:p w:rsidR="008A06A1" w:rsidRDefault="009917AC">
      <w:pPr>
        <w:pStyle w:val="a9"/>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当被检样品明示的质量要求优于监督抽查实施细则中依据的标准要求时，应按被检样品明示的质量要求判定；</w:t>
      </w:r>
    </w:p>
    <w:p w:rsidR="008A06A1" w:rsidRDefault="009917AC">
      <w:pPr>
        <w:pStyle w:val="a9"/>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当被检样品明示的质量要求劣于或不包含监督抽查实施细则中依据的强制性标准要求时，应按照强制性标准要求判定；</w:t>
      </w:r>
    </w:p>
    <w:p w:rsidR="008A06A1" w:rsidRDefault="009917AC">
      <w:pPr>
        <w:pStyle w:val="a9"/>
        <w:widowControl w:val="0"/>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8A06A1" w:rsidRDefault="009917AC">
      <w:pPr>
        <w:pStyle w:val="a9"/>
        <w:widowControl w:val="0"/>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当被检样品明示的质量要求不包含监督抽查实施细则中依据的推荐性标准要求时，该指标不参与判定，但应在检验报告中作出说明；</w:t>
      </w:r>
    </w:p>
    <w:p w:rsidR="008A06A1" w:rsidRDefault="009917AC">
      <w:pPr>
        <w:pStyle w:val="a9"/>
        <w:widowControl w:val="0"/>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当被检样品未能提供有效的企业标准时，按相关国家或行业标准进行判定；</w:t>
      </w:r>
    </w:p>
    <w:p w:rsidR="008A06A1" w:rsidRDefault="009917AC">
      <w:pPr>
        <w:pStyle w:val="a9"/>
        <w:widowControl w:val="0"/>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8A06A1" w:rsidRDefault="009917AC">
      <w:pPr>
        <w:pStyle w:val="a9"/>
        <w:widowControl w:val="0"/>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按照产品质量相关法律法规的规定判定。</w:t>
      </w:r>
    </w:p>
    <w:p w:rsidR="008A06A1" w:rsidRPr="007A7712" w:rsidRDefault="009917AC" w:rsidP="007A7712">
      <w:pPr>
        <w:pStyle w:val="a9"/>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检验中发现因样品失效或者其他原因致使检验无法进行的，检验人员应如实记录，并提供相关证明材料，报送组织监督抽查的市场监管部门。</w:t>
      </w:r>
    </w:p>
    <w:sectPr w:rsidR="008A06A1" w:rsidRPr="007A7712" w:rsidSect="008A06A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C00" w:rsidRDefault="00BF4C00" w:rsidP="008A06A1">
      <w:r>
        <w:separator/>
      </w:r>
    </w:p>
  </w:endnote>
  <w:endnote w:type="continuationSeparator" w:id="1">
    <w:p w:rsidR="00BF4C00" w:rsidRDefault="00BF4C00" w:rsidP="008A0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6A1" w:rsidRDefault="00B30E71">
    <w:pPr>
      <w:pStyle w:val="a4"/>
      <w:spacing w:after="120"/>
      <w:jc w:val="right"/>
    </w:pPr>
    <w:r>
      <w:pict>
        <v:shapetype id="_x0000_t202" coordsize="21600,21600" o:spt="202" path="m,l,21600r21600,l21600,xe">
          <v:stroke joinstyle="miter"/>
          <v:path gradientshapeok="t" o:connecttype="rect"/>
        </v:shapetype>
        <v:shape id="_x0000_s1026" type="#_x0000_t202" style="position:absolute;left:0;text-align:left;margin-left:134.1pt;margin-top:0;width:84.7pt;height:15pt;z-index:251658240;mso-wrap-style:none;mso-position-horizontal:outside;mso-position-horizontal-relative:margin" o:gfxdata="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z3IDn0QAA&#10;AAQBAAAPAAAAAAAAAAEAIAAAACIAAABkcnMvZG93bnJldi54bWxQSwECFAAUAAAACACHTuJATZ8I&#10;5bMBAABKAwAADgAAAAAAAAABACAAAAAgAQAAZHJzL2Uyb0RvYy54bWxQSwUGAAAAAAYABgBZAQAA&#10;RQUAAAAA&#10;" filled="f" stroked="f">
          <v:textbox style="mso-fit-shape-to-text:t" inset="0,0,0,0">
            <w:txbxContent>
              <w:p w:rsidR="008A06A1" w:rsidRDefault="009917AC" w:rsidP="00EC573B">
                <w:pPr>
                  <w:pStyle w:val="a4"/>
                  <w:spacing w:line="300" w:lineRule="exact"/>
                  <w:ind w:rightChars="117" w:right="374" w:firstLineChars="121" w:firstLine="339"/>
                  <w:jc w:val="center"/>
                </w:pPr>
                <w:r>
                  <w:rPr>
                    <w:rFonts w:ascii="宋体" w:hAnsi="宋体" w:cs="宋体" w:hint="eastAsia"/>
                    <w:sz w:val="28"/>
                    <w:szCs w:val="28"/>
                  </w:rPr>
                  <w:t>—</w:t>
                </w:r>
                <w:r w:rsidR="00B30E71">
                  <w:rPr>
                    <w:rFonts w:ascii="宋体" w:hAnsi="宋体" w:cs="宋体" w:hint="eastAsia"/>
                    <w:sz w:val="28"/>
                    <w:szCs w:val="28"/>
                  </w:rPr>
                  <w:fldChar w:fldCharType="begin"/>
                </w:r>
                <w:r>
                  <w:rPr>
                    <w:rStyle w:val="a7"/>
                    <w:rFonts w:ascii="宋体" w:hAnsi="宋体" w:cs="宋体" w:hint="eastAsia"/>
                    <w:sz w:val="28"/>
                    <w:szCs w:val="28"/>
                  </w:rPr>
                  <w:instrText xml:space="preserve">PAGE  </w:instrText>
                </w:r>
                <w:r w:rsidR="00B30E71">
                  <w:rPr>
                    <w:rFonts w:ascii="宋体" w:hAnsi="宋体" w:cs="宋体" w:hint="eastAsia"/>
                    <w:sz w:val="28"/>
                    <w:szCs w:val="28"/>
                  </w:rPr>
                  <w:fldChar w:fldCharType="separate"/>
                </w:r>
                <w:r w:rsidR="00E9233A">
                  <w:rPr>
                    <w:rStyle w:val="a7"/>
                    <w:rFonts w:ascii="宋体" w:hAnsi="宋体" w:cs="宋体"/>
                    <w:noProof/>
                    <w:sz w:val="28"/>
                    <w:szCs w:val="28"/>
                  </w:rPr>
                  <w:t>4</w:t>
                </w:r>
                <w:r w:rsidR="00B30E71">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C00" w:rsidRDefault="00BF4C00" w:rsidP="008A06A1">
      <w:r>
        <w:separator/>
      </w:r>
    </w:p>
  </w:footnote>
  <w:footnote w:type="continuationSeparator" w:id="1">
    <w:p w:rsidR="00BF4C00" w:rsidRDefault="00BF4C00" w:rsidP="008A0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6A1" w:rsidRDefault="008A06A1">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D08AD"/>
    <w:multiLevelType w:val="singleLevel"/>
    <w:tmpl w:val="A72D08AD"/>
    <w:lvl w:ilvl="0">
      <w:start w:val="5"/>
      <w:numFmt w:val="decimal"/>
      <w:suff w:val="space"/>
      <w:lvlText w:val="（%1）"/>
      <w:lvlJc w:val="left"/>
    </w:lvl>
  </w:abstractNum>
  <w:abstractNum w:abstractNumId="1">
    <w:nsid w:val="AD369826"/>
    <w:multiLevelType w:val="singleLevel"/>
    <w:tmpl w:val="AD369826"/>
    <w:lvl w:ilvl="0">
      <w:start w:val="19"/>
      <w:numFmt w:val="decimal"/>
      <w:suff w:val="space"/>
      <w:lvlText w:val="（%1）"/>
      <w:lvlJc w:val="left"/>
    </w:lvl>
  </w:abstractNum>
  <w:abstractNum w:abstractNumId="2">
    <w:nsid w:val="BD05C40B"/>
    <w:multiLevelType w:val="singleLevel"/>
    <w:tmpl w:val="BD05C40B"/>
    <w:lvl w:ilvl="0">
      <w:start w:val="2"/>
      <w:numFmt w:val="chineseCounting"/>
      <w:suff w:val="nothing"/>
      <w:lvlText w:val="%1、"/>
      <w:lvlJc w:val="left"/>
      <w:rPr>
        <w:rFonts w:hint="eastAsia"/>
      </w:rPr>
    </w:lvl>
  </w:abstractNum>
  <w:abstractNum w:abstractNumId="3">
    <w:nsid w:val="F9E19435"/>
    <w:multiLevelType w:val="singleLevel"/>
    <w:tmpl w:val="F9E19435"/>
    <w:lvl w:ilvl="0">
      <w:start w:val="3"/>
      <w:numFmt w:val="chineseCounting"/>
      <w:suff w:val="nothing"/>
      <w:lvlText w:val="%1、"/>
      <w:lvlJc w:val="left"/>
      <w:rPr>
        <w:rFonts w:hint="eastAsia"/>
      </w:rPr>
    </w:lvl>
  </w:abstractNum>
  <w:abstractNum w:abstractNumId="4">
    <w:nsid w:val="00E86DD5"/>
    <w:multiLevelType w:val="multilevel"/>
    <w:tmpl w:val="00E86DD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1544CA7"/>
    <w:multiLevelType w:val="singleLevel"/>
    <w:tmpl w:val="01544CA7"/>
    <w:lvl w:ilvl="0">
      <w:start w:val="1"/>
      <w:numFmt w:val="decimal"/>
      <w:suff w:val="space"/>
      <w:lvlText w:val="%1."/>
      <w:lvlJc w:val="left"/>
    </w:lvl>
  </w:abstractNum>
  <w:abstractNum w:abstractNumId="6">
    <w:nsid w:val="0AD13242"/>
    <w:multiLevelType w:val="multilevel"/>
    <w:tmpl w:val="0AD1324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1EE1054"/>
    <w:multiLevelType w:val="multilevel"/>
    <w:tmpl w:val="11EE105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25751F1"/>
    <w:multiLevelType w:val="multilevel"/>
    <w:tmpl w:val="125751F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DCA0F96"/>
    <w:multiLevelType w:val="multilevel"/>
    <w:tmpl w:val="1DCA0F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DCF5666"/>
    <w:multiLevelType w:val="multilevel"/>
    <w:tmpl w:val="1DCF56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F2627B6"/>
    <w:multiLevelType w:val="singleLevel"/>
    <w:tmpl w:val="1F2627B6"/>
    <w:lvl w:ilvl="0">
      <w:start w:val="1"/>
      <w:numFmt w:val="decimal"/>
      <w:lvlText w:val="%1"/>
      <w:lvlJc w:val="center"/>
      <w:pPr>
        <w:tabs>
          <w:tab w:val="left" w:pos="420"/>
        </w:tabs>
        <w:ind w:left="425" w:hanging="198"/>
      </w:pPr>
      <w:rPr>
        <w:rFonts w:ascii="Times New Roman" w:hAnsi="Times New Roman" w:cs="Times New Roman" w:hint="default"/>
      </w:rPr>
    </w:lvl>
  </w:abstractNum>
  <w:abstractNum w:abstractNumId="12">
    <w:nsid w:val="3DD84D2B"/>
    <w:multiLevelType w:val="multilevel"/>
    <w:tmpl w:val="3DD84D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31F8AFA"/>
    <w:multiLevelType w:val="singleLevel"/>
    <w:tmpl w:val="431F8AFA"/>
    <w:lvl w:ilvl="0">
      <w:start w:val="2"/>
      <w:numFmt w:val="chineseCounting"/>
      <w:suff w:val="nothing"/>
      <w:lvlText w:val="%1、"/>
      <w:lvlJc w:val="left"/>
      <w:rPr>
        <w:rFonts w:hint="eastAsia"/>
      </w:rPr>
    </w:lvl>
  </w:abstractNum>
  <w:abstractNum w:abstractNumId="14">
    <w:nsid w:val="452F70FB"/>
    <w:multiLevelType w:val="singleLevel"/>
    <w:tmpl w:val="452F70FB"/>
    <w:lvl w:ilvl="0">
      <w:start w:val="1"/>
      <w:numFmt w:val="decimal"/>
      <w:lvlText w:val="%1"/>
      <w:lvlJc w:val="center"/>
      <w:pPr>
        <w:tabs>
          <w:tab w:val="left" w:pos="420"/>
        </w:tabs>
        <w:ind w:left="425" w:hanging="198"/>
      </w:pPr>
      <w:rPr>
        <w:rFonts w:ascii="Times New Roman" w:hAnsi="Times New Roman" w:cs="Times New Roman" w:hint="default"/>
      </w:rPr>
    </w:lvl>
  </w:abstractNum>
  <w:abstractNum w:abstractNumId="15">
    <w:nsid w:val="5D9005A0"/>
    <w:multiLevelType w:val="singleLevel"/>
    <w:tmpl w:val="5D9005A0"/>
    <w:lvl w:ilvl="0">
      <w:start w:val="1"/>
      <w:numFmt w:val="decimal"/>
      <w:lvlText w:val="%1"/>
      <w:lvlJc w:val="center"/>
      <w:pPr>
        <w:tabs>
          <w:tab w:val="left" w:pos="420"/>
        </w:tabs>
        <w:ind w:left="425" w:hanging="198"/>
      </w:pPr>
      <w:rPr>
        <w:rFonts w:ascii="Times New Roman" w:hAnsi="Times New Roman" w:cs="Times New Roman" w:hint="default"/>
      </w:rPr>
    </w:lvl>
  </w:abstractNum>
  <w:abstractNum w:abstractNumId="16">
    <w:nsid w:val="6153E71E"/>
    <w:multiLevelType w:val="singleLevel"/>
    <w:tmpl w:val="6153E71E"/>
    <w:lvl w:ilvl="0">
      <w:start w:val="1"/>
      <w:numFmt w:val="decimal"/>
      <w:suff w:val="space"/>
      <w:lvlText w:val="%1."/>
      <w:lvlJc w:val="left"/>
    </w:lvl>
  </w:abstractNum>
  <w:abstractNum w:abstractNumId="17">
    <w:nsid w:val="6294993C"/>
    <w:multiLevelType w:val="singleLevel"/>
    <w:tmpl w:val="6294993C"/>
    <w:lvl w:ilvl="0">
      <w:start w:val="1"/>
      <w:numFmt w:val="lowerLetter"/>
      <w:suff w:val="nothing"/>
      <w:lvlText w:val="%1)"/>
      <w:lvlJc w:val="left"/>
    </w:lvl>
  </w:abstractNum>
  <w:abstractNum w:abstractNumId="18">
    <w:nsid w:val="641710C3"/>
    <w:multiLevelType w:val="singleLevel"/>
    <w:tmpl w:val="641710C3"/>
    <w:lvl w:ilvl="0">
      <w:start w:val="1"/>
      <w:numFmt w:val="decimal"/>
      <w:lvlText w:val="%1"/>
      <w:lvlJc w:val="center"/>
      <w:pPr>
        <w:tabs>
          <w:tab w:val="left" w:pos="420"/>
        </w:tabs>
        <w:ind w:left="425" w:hanging="198"/>
      </w:pPr>
      <w:rPr>
        <w:rFonts w:ascii="Times New Roman" w:hAnsi="Times New Roman" w:cs="Times New Roman" w:hint="default"/>
      </w:rPr>
    </w:lvl>
  </w:abstractNum>
  <w:abstractNum w:abstractNumId="19">
    <w:nsid w:val="67D51D16"/>
    <w:multiLevelType w:val="multilevel"/>
    <w:tmpl w:val="67D51D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A6C7C8F"/>
    <w:multiLevelType w:val="multilevel"/>
    <w:tmpl w:val="6A6C7C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BA4E246"/>
    <w:multiLevelType w:val="singleLevel"/>
    <w:tmpl w:val="6BA4E246"/>
    <w:lvl w:ilvl="0">
      <w:start w:val="1"/>
      <w:numFmt w:val="chineseCounting"/>
      <w:suff w:val="nothing"/>
      <w:lvlText w:val="（%1）"/>
      <w:lvlJc w:val="left"/>
      <w:rPr>
        <w:rFonts w:hint="eastAsia"/>
      </w:rPr>
    </w:lvl>
  </w:abstractNum>
  <w:abstractNum w:abstractNumId="22">
    <w:nsid w:val="76BB8A94"/>
    <w:multiLevelType w:val="multilevel"/>
    <w:tmpl w:val="76BB8A94"/>
    <w:lvl w:ilvl="0">
      <w:start w:val="2"/>
      <w:numFmt w:val="chineseCounting"/>
      <w:suff w:val="nothing"/>
      <w:lvlText w:val="%1、"/>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nsid w:val="79173D8D"/>
    <w:multiLevelType w:val="multilevel"/>
    <w:tmpl w:val="79173D8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C8B297B"/>
    <w:multiLevelType w:val="multilevel"/>
    <w:tmpl w:val="7C8B297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D434B06"/>
    <w:multiLevelType w:val="multilevel"/>
    <w:tmpl w:val="7D434B06"/>
    <w:lvl w:ilvl="0">
      <w:start w:val="1"/>
      <w:numFmt w:val="ideographDigit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FCB6E4A"/>
    <w:multiLevelType w:val="singleLevel"/>
    <w:tmpl w:val="7FCB6E4A"/>
    <w:lvl w:ilvl="0">
      <w:start w:val="1"/>
      <w:numFmt w:val="decimal"/>
      <w:lvlText w:val="%1"/>
      <w:lvlJc w:val="center"/>
      <w:pPr>
        <w:tabs>
          <w:tab w:val="left" w:pos="420"/>
        </w:tabs>
        <w:ind w:left="425" w:hanging="198"/>
      </w:pPr>
      <w:rPr>
        <w:rFonts w:ascii="Times New Roman" w:hAnsi="Times New Roman" w:cs="Times New Roman" w:hint="default"/>
      </w:rPr>
    </w:lvl>
  </w:abstractNum>
  <w:num w:numId="1">
    <w:abstractNumId w:val="0"/>
  </w:num>
  <w:num w:numId="2">
    <w:abstractNumId w:val="1"/>
  </w:num>
  <w:num w:numId="3">
    <w:abstractNumId w:val="16"/>
  </w:num>
  <w:num w:numId="4">
    <w:abstractNumId w:val="26"/>
  </w:num>
  <w:num w:numId="5">
    <w:abstractNumId w:val="15"/>
  </w:num>
  <w:num w:numId="6">
    <w:abstractNumId w:val="11"/>
  </w:num>
  <w:num w:numId="7">
    <w:abstractNumId w:val="14"/>
  </w:num>
  <w:num w:numId="8">
    <w:abstractNumId w:val="25"/>
  </w:num>
  <w:num w:numId="9">
    <w:abstractNumId w:val="17"/>
  </w:num>
  <w:num w:numId="10">
    <w:abstractNumId w:val="13"/>
  </w:num>
  <w:num w:numId="11">
    <w:abstractNumId w:val="2"/>
  </w:num>
  <w:num w:numId="12">
    <w:abstractNumId w:val="23"/>
  </w:num>
  <w:num w:numId="13">
    <w:abstractNumId w:val="19"/>
  </w:num>
  <w:num w:numId="14">
    <w:abstractNumId w:val="7"/>
  </w:num>
  <w:num w:numId="15">
    <w:abstractNumId w:val="6"/>
  </w:num>
  <w:num w:numId="16">
    <w:abstractNumId w:val="8"/>
  </w:num>
  <w:num w:numId="17">
    <w:abstractNumId w:val="12"/>
  </w:num>
  <w:num w:numId="18">
    <w:abstractNumId w:val="9"/>
  </w:num>
  <w:num w:numId="19">
    <w:abstractNumId w:val="24"/>
  </w:num>
  <w:num w:numId="20">
    <w:abstractNumId w:val="20"/>
  </w:num>
  <w:num w:numId="21">
    <w:abstractNumId w:val="4"/>
  </w:num>
  <w:num w:numId="22">
    <w:abstractNumId w:val="18"/>
  </w:num>
  <w:num w:numId="23">
    <w:abstractNumId w:val="3"/>
  </w:num>
  <w:num w:numId="24">
    <w:abstractNumId w:val="10"/>
  </w:num>
  <w:num w:numId="25">
    <w:abstractNumId w:val="5"/>
  </w:num>
  <w:num w:numId="26">
    <w:abstractNumId w:val="22"/>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6A1"/>
    <w:rsid w:val="001265D6"/>
    <w:rsid w:val="00190B43"/>
    <w:rsid w:val="002054B2"/>
    <w:rsid w:val="00566D65"/>
    <w:rsid w:val="005F6D61"/>
    <w:rsid w:val="007365B8"/>
    <w:rsid w:val="007A7712"/>
    <w:rsid w:val="008A06A1"/>
    <w:rsid w:val="009917AC"/>
    <w:rsid w:val="00A863BA"/>
    <w:rsid w:val="00AB1B18"/>
    <w:rsid w:val="00B30E71"/>
    <w:rsid w:val="00BD14C9"/>
    <w:rsid w:val="00BF4C00"/>
    <w:rsid w:val="00D41C4E"/>
    <w:rsid w:val="00E74889"/>
    <w:rsid w:val="00E9233A"/>
    <w:rsid w:val="00EC573B"/>
    <w:rsid w:val="00F012A7"/>
    <w:rsid w:val="4F6600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A06A1"/>
    <w:pPr>
      <w:widowControl w:val="0"/>
      <w:jc w:val="both"/>
    </w:pPr>
    <w:rPr>
      <w:rFonts w:eastAsia="仿宋_GB2312"/>
      <w:kern w:val="2"/>
      <w:sz w:val="32"/>
      <w:szCs w:val="24"/>
    </w:rPr>
  </w:style>
  <w:style w:type="paragraph" w:styleId="1">
    <w:name w:val="heading 1"/>
    <w:basedOn w:val="a"/>
    <w:next w:val="a"/>
    <w:qFormat/>
    <w:rsid w:val="008A06A1"/>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8A06A1"/>
    <w:rPr>
      <w:rFonts w:ascii="宋体" w:hAnsi="Courier New" w:cs="宋体"/>
      <w:sz w:val="21"/>
      <w:szCs w:val="21"/>
    </w:rPr>
  </w:style>
  <w:style w:type="paragraph" w:styleId="a4">
    <w:name w:val="footer"/>
    <w:basedOn w:val="a"/>
    <w:qFormat/>
    <w:rsid w:val="008A06A1"/>
    <w:pPr>
      <w:tabs>
        <w:tab w:val="center" w:pos="4153"/>
        <w:tab w:val="right" w:pos="8306"/>
      </w:tabs>
      <w:snapToGrid w:val="0"/>
      <w:jc w:val="left"/>
    </w:pPr>
    <w:rPr>
      <w:sz w:val="18"/>
    </w:rPr>
  </w:style>
  <w:style w:type="paragraph" w:styleId="a5">
    <w:name w:val="header"/>
    <w:basedOn w:val="a"/>
    <w:qFormat/>
    <w:rsid w:val="008A06A1"/>
    <w:pPr>
      <w:pBdr>
        <w:bottom w:val="single" w:sz="6" w:space="1" w:color="auto"/>
      </w:pBdr>
      <w:tabs>
        <w:tab w:val="center" w:pos="4153"/>
        <w:tab w:val="right" w:pos="8306"/>
      </w:tabs>
      <w:snapToGrid w:val="0"/>
      <w:spacing w:line="240" w:lineRule="atLeast"/>
      <w:jc w:val="center"/>
    </w:pPr>
    <w:rPr>
      <w:sz w:val="18"/>
    </w:rPr>
  </w:style>
  <w:style w:type="character" w:styleId="a6">
    <w:name w:val="Strong"/>
    <w:basedOn w:val="a0"/>
    <w:uiPriority w:val="22"/>
    <w:qFormat/>
    <w:rsid w:val="008A06A1"/>
    <w:rPr>
      <w:b/>
      <w:bCs/>
    </w:rPr>
  </w:style>
  <w:style w:type="character" w:styleId="a7">
    <w:name w:val="page number"/>
    <w:basedOn w:val="a0"/>
    <w:qFormat/>
    <w:rsid w:val="008A06A1"/>
  </w:style>
  <w:style w:type="table" w:styleId="a8">
    <w:name w:val="Table Grid"/>
    <w:basedOn w:val="a1"/>
    <w:unhideWhenUsed/>
    <w:qFormat/>
    <w:rsid w:val="008A0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
    <w:qFormat/>
    <w:rsid w:val="008A06A1"/>
    <w:pPr>
      <w:tabs>
        <w:tab w:val="center" w:pos="4201"/>
        <w:tab w:val="right" w:leader="dot" w:pos="9298"/>
      </w:tabs>
      <w:autoSpaceDE w:val="0"/>
      <w:autoSpaceDN w:val="0"/>
      <w:ind w:firstLineChars="200" w:firstLine="420"/>
      <w:jc w:val="both"/>
    </w:pPr>
    <w:rPr>
      <w:rFonts w:ascii="宋体" w:hAnsi="Calibri"/>
      <w:sz w:val="21"/>
      <w:szCs w:val="22"/>
    </w:rPr>
  </w:style>
  <w:style w:type="paragraph" w:customStyle="1" w:styleId="3">
    <w:name w:val="列出段落3"/>
    <w:basedOn w:val="a"/>
    <w:uiPriority w:val="99"/>
    <w:qFormat/>
    <w:rsid w:val="008A06A1"/>
    <w:pPr>
      <w:ind w:firstLineChars="200" w:firstLine="420"/>
    </w:pPr>
  </w:style>
  <w:style w:type="paragraph" w:customStyle="1" w:styleId="Other1">
    <w:name w:val="Other|1"/>
    <w:basedOn w:val="a"/>
    <w:qFormat/>
    <w:rsid w:val="008A06A1"/>
    <w:pPr>
      <w:spacing w:after="80" w:line="360" w:lineRule="auto"/>
      <w:ind w:firstLine="400"/>
    </w:pPr>
    <w:rPr>
      <w:rFonts w:ascii="宋体" w:eastAsia="宋体" w:hAnsi="宋体" w:cs="宋体"/>
      <w:sz w:val="19"/>
      <w:szCs w:val="19"/>
      <w:lang w:val="zh-TW" w:eastAsia="zh-TW" w:bidi="zh-TW"/>
    </w:rPr>
  </w:style>
  <w:style w:type="paragraph" w:customStyle="1" w:styleId="TableParagraph">
    <w:name w:val="Table Paragraph"/>
    <w:basedOn w:val="a"/>
    <w:uiPriority w:val="99"/>
    <w:qFormat/>
    <w:rsid w:val="008A06A1"/>
  </w:style>
  <w:style w:type="paragraph" w:styleId="aa">
    <w:name w:val="List Paragraph"/>
    <w:basedOn w:val="a"/>
    <w:uiPriority w:val="34"/>
    <w:qFormat/>
    <w:rsid w:val="008A06A1"/>
    <w:pPr>
      <w:ind w:firstLineChars="200" w:firstLine="420"/>
    </w:pPr>
  </w:style>
  <w:style w:type="paragraph" w:customStyle="1" w:styleId="2">
    <w:name w:val="列出段落2"/>
    <w:basedOn w:val="a"/>
    <w:uiPriority w:val="99"/>
    <w:unhideWhenUsed/>
    <w:qFormat/>
    <w:rsid w:val="008A06A1"/>
    <w:pPr>
      <w:ind w:firstLineChars="200" w:firstLine="420"/>
    </w:pPr>
    <w:rPr>
      <w:sz w:val="30"/>
    </w:rPr>
  </w:style>
  <w:style w:type="paragraph" w:styleId="ab">
    <w:name w:val="Balloon Text"/>
    <w:basedOn w:val="a"/>
    <w:link w:val="Char"/>
    <w:rsid w:val="00EC573B"/>
    <w:rPr>
      <w:sz w:val="18"/>
      <w:szCs w:val="18"/>
    </w:rPr>
  </w:style>
  <w:style w:type="character" w:customStyle="1" w:styleId="Char">
    <w:name w:val="批注框文本 Char"/>
    <w:basedOn w:val="a0"/>
    <w:link w:val="ab"/>
    <w:rsid w:val="00EC573B"/>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gdqts</dc:creator>
  <cp:lastModifiedBy>wuxin</cp:lastModifiedBy>
  <cp:revision>65</cp:revision>
  <dcterms:created xsi:type="dcterms:W3CDTF">2014-10-29T12:08:00Z</dcterms:created>
  <dcterms:modified xsi:type="dcterms:W3CDTF">2023-03-06T01:55:00Z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