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70" w:tblpY="2928"/>
        <w:tblOverlap w:val="never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712"/>
        <w:gridCol w:w="6475"/>
        <w:gridCol w:w="463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 w:val="0"/>
                <w:sz w:val="32"/>
                <w:szCs w:val="32"/>
              </w:rPr>
              <w:t>物品名称</w:t>
            </w:r>
          </w:p>
        </w:tc>
        <w:tc>
          <w:tcPr>
            <w:tcW w:w="6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 w:val="0"/>
                <w:sz w:val="32"/>
                <w:szCs w:val="32"/>
              </w:rPr>
              <w:t>参数</w:t>
            </w:r>
          </w:p>
        </w:tc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 w:val="0"/>
                <w:sz w:val="32"/>
                <w:szCs w:val="32"/>
              </w:rPr>
              <w:t>单位</w:t>
            </w:r>
          </w:p>
        </w:tc>
        <w:tc>
          <w:tcPr>
            <w:tcW w:w="4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 w:val="0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承诺达标合格证立式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自助</w:t>
            </w:r>
            <w:r>
              <w:rPr>
                <w:rFonts w:hint="eastAsia"/>
                <w:sz w:val="32"/>
                <w:szCs w:val="32"/>
                <w:lang w:eastAsia="zh-CN"/>
              </w:rPr>
              <w:t>终端机</w:t>
            </w:r>
          </w:p>
          <w:p>
            <w:pPr>
              <w:pStyle w:val="2"/>
              <w:rPr>
                <w:sz w:val="32"/>
                <w:szCs w:val="32"/>
              </w:rPr>
            </w:pPr>
          </w:p>
        </w:tc>
        <w:tc>
          <w:tcPr>
            <w:tcW w:w="64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1、自带液晶显示触摸屏；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2、系统配置：安卓或windows系统，内存不低于4G+32G，带电源工控主板，；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3、支持有线网络和无线WIFI；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4、集成身份证阅读器，支持刷身份证识别功能；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5、支持承诺达标合格证亮码扫码功能；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6、支持检测报告扫描上传功能；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7、支持立式固定摆放及灵活移动；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8、配备自助开证应用软件，能支持用户使用账号密码登录、刷身份证登录、人像识别登录</w:t>
            </w:r>
          </w:p>
        </w:tc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套</w:t>
            </w:r>
          </w:p>
        </w:tc>
        <w:tc>
          <w:tcPr>
            <w:tcW w:w="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承诺达标合格证立式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自助</w:t>
            </w: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终端机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</w:p>
        </w:tc>
        <w:tc>
          <w:tcPr>
            <w:tcW w:w="64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1、自带液晶显示触摸屏；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2、系统配置：安卓或windows系统，内存不低于4G+32G，带电源工控主板；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3、支持有线网络和无线WIFI；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4、集成身份证阅读器，支持刷身份证识别功能；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5、支持立式固定放置；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6、配备自助开证应用软件，能支持用户使用账号密码登录、刷身份证登录等多种登录方式</w:t>
            </w:r>
          </w:p>
        </w:tc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套</w:t>
            </w:r>
          </w:p>
        </w:tc>
        <w:tc>
          <w:tcPr>
            <w:tcW w:w="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质保服务</w:t>
            </w:r>
          </w:p>
        </w:tc>
        <w:tc>
          <w:tcPr>
            <w:tcW w:w="647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提供至少1年期质保服务，包含但不限远程技术指导、应用培训、定期现场巡检等维保服务</w:t>
            </w:r>
          </w:p>
        </w:tc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项</w:t>
            </w:r>
          </w:p>
        </w:tc>
        <w:tc>
          <w:tcPr>
            <w:tcW w:w="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spacing w:before="120" w:beforeLines="50" w:after="120" w:afterLines="50" w:line="560" w:lineRule="exact"/>
        <w:jc w:val="both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附件   </w:t>
      </w:r>
      <w:r>
        <w:rPr>
          <w:rFonts w:hint="eastAsia" w:ascii="黑体" w:hAnsi="黑体" w:eastAsia="黑体"/>
          <w:lang w:val="en-US" w:eastAsia="zh-CN"/>
        </w:rPr>
        <w:t xml:space="preserve">                  </w:t>
      </w:r>
    </w:p>
    <w:p>
      <w:pPr>
        <w:spacing w:before="120" w:beforeLines="50" w:after="120" w:afterLines="50" w:line="560" w:lineRule="exact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采购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设备清单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迷你简粗仿宋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52389"/>
    <w:rsid w:val="040409F1"/>
    <w:rsid w:val="09052389"/>
    <w:rsid w:val="272F1CC0"/>
    <w:rsid w:val="4CAB6537"/>
    <w:rsid w:val="58A358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2023-09-22T03:42:00Z</dcterms:created>
  <dc:creator>凌艳</dc:creator>
  <cp:lastModifiedBy>凌艳</cp:lastModifiedBy>
  <dcterms:modified xsi:type="dcterms:W3CDTF">2023-09-28T01:01:22Z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