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right"/>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三府行复〔20</w:t>
      </w:r>
      <w:r>
        <w:rPr>
          <w:rFonts w:hint="eastAsia" w:ascii="仿宋_GB2312" w:hAnsi="仿宋_GB2312" w:eastAsia="仿宋_GB2312" w:cs="仿宋_GB2312"/>
          <w:szCs w:val="32"/>
          <w:lang w:val="en-US" w:eastAsia="zh-CN"/>
        </w:rPr>
        <w:t>23</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229</w:t>
      </w:r>
      <w:r>
        <w:rPr>
          <w:rFonts w:hint="eastAsia" w:ascii="仿宋_GB2312" w:hAnsi="仿宋_GB2312" w:eastAsia="仿宋_GB2312" w:cs="仿宋_GB231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Cs/>
          <w:szCs w:val="32"/>
          <w:lang w:val="en-US" w:eastAsia="zh-CN"/>
        </w:rPr>
      </w:pPr>
      <w:r>
        <w:rPr>
          <w:rFonts w:hint="eastAsia" w:ascii="仿宋_GB2312" w:hAnsi="仿宋_GB2312" w:eastAsia="仿宋_GB2312" w:cs="仿宋_GB2312"/>
          <w:b/>
          <w:bCs/>
          <w:szCs w:val="32"/>
        </w:rPr>
        <w:t>申请人：</w:t>
      </w:r>
      <w:r>
        <w:rPr>
          <w:rFonts w:hint="eastAsia" w:cs="仿宋_GB2312"/>
          <w:bCs/>
          <w:szCs w:val="32"/>
          <w:lang w:val="en-US" w:eastAsia="zh-CN"/>
        </w:rPr>
        <w:t>何某1</w:t>
      </w:r>
      <w:r>
        <w:rPr>
          <w:rFonts w:hint="eastAsia" w:ascii="仿宋_GB2312" w:hAnsi="仿宋_GB2312" w:eastAsia="仿宋_GB2312" w:cs="仿宋_GB2312"/>
          <w:bCs/>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b/>
          <w:bCs/>
          <w:szCs w:val="32"/>
        </w:rPr>
        <w:t>被申请人：</w:t>
      </w:r>
      <w:r>
        <w:rPr>
          <w:rFonts w:hint="eastAsia" w:ascii="仿宋_GB2312" w:hAnsi="仿宋_GB2312" w:eastAsia="仿宋_GB2312" w:cs="仿宋_GB2312"/>
          <w:szCs w:val="32"/>
        </w:rPr>
        <w:t>佛山市三水区人力资源和社会保障局</w:t>
      </w:r>
      <w:r>
        <w:rPr>
          <w:rFonts w:hint="eastAsia" w:ascii="仿宋_GB2312" w:hAnsi="仿宋_GB2312" w:eastAsia="仿宋_GB2312" w:cs="仿宋_GB231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Cs/>
          <w:szCs w:val="32"/>
        </w:rPr>
      </w:pPr>
      <w:r>
        <w:rPr>
          <w:rFonts w:hint="eastAsia" w:ascii="仿宋_GB2312" w:hAnsi="仿宋_GB2312" w:eastAsia="仿宋_GB2312" w:cs="仿宋_GB2312"/>
          <w:bCs/>
          <w:szCs w:val="32"/>
        </w:rPr>
        <w:t>住所：</w:t>
      </w:r>
      <w:r>
        <w:rPr>
          <w:rFonts w:hint="eastAsia" w:cs="仿宋_GB2312"/>
          <w:bCs/>
          <w:szCs w:val="32"/>
          <w:lang w:val="en-US" w:eastAsia="zh-CN"/>
        </w:rPr>
        <w:t>广东省</w:t>
      </w:r>
      <w:r>
        <w:rPr>
          <w:rFonts w:hint="eastAsia" w:ascii="仿宋_GB2312" w:hAnsi="仿宋_GB2312" w:eastAsia="仿宋_GB2312" w:cs="仿宋_GB2312"/>
          <w:bCs/>
          <w:szCs w:val="32"/>
        </w:rPr>
        <w:t>佛山市三水区西南街道康乐路8号</w:t>
      </w:r>
      <w:r>
        <w:rPr>
          <w:rFonts w:hint="eastAsia" w:ascii="仿宋_GB2312" w:hAnsi="仿宋_GB2312" w:eastAsia="仿宋_GB2312" w:cs="仿宋_GB2312"/>
          <w:bCs/>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Cs/>
          <w:szCs w:val="32"/>
        </w:rPr>
      </w:pPr>
      <w:r>
        <w:rPr>
          <w:rFonts w:hint="eastAsia" w:ascii="仿宋_GB2312" w:hAnsi="仿宋_GB2312" w:eastAsia="仿宋_GB2312" w:cs="仿宋_GB2312"/>
          <w:bCs/>
          <w:szCs w:val="32"/>
        </w:rPr>
        <w:t>法定代表人：</w:t>
      </w:r>
      <w:r>
        <w:rPr>
          <w:rFonts w:hint="eastAsia" w:ascii="仿宋_GB2312" w:hAnsi="仿宋_GB2312" w:eastAsia="仿宋_GB2312" w:cs="仿宋_GB2312"/>
          <w:bCs/>
          <w:szCs w:val="32"/>
          <w:lang w:val="en-US" w:eastAsia="zh-CN"/>
        </w:rPr>
        <w:t>张伟杰</w:t>
      </w:r>
      <w:r>
        <w:rPr>
          <w:rFonts w:hint="eastAsia" w:ascii="仿宋_GB2312" w:hAnsi="仿宋_GB2312" w:eastAsia="仿宋_GB2312" w:cs="仿宋_GB2312"/>
          <w:bCs/>
          <w:szCs w:val="32"/>
        </w:rPr>
        <w:t>，该局局长</w:t>
      </w:r>
      <w:r>
        <w:rPr>
          <w:rFonts w:hint="eastAsia" w:ascii="仿宋_GB2312" w:hAnsi="仿宋_GB2312" w:eastAsia="仿宋_GB2312" w:cs="仿宋_GB2312"/>
          <w:bCs/>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cs="仿宋_GB2312"/>
          <w:color w:val="auto"/>
          <w:sz w:val="32"/>
          <w:szCs w:val="32"/>
          <w:lang w:val="en-US" w:eastAsia="zh-CN"/>
        </w:rPr>
      </w:pPr>
      <w:r>
        <w:rPr>
          <w:rFonts w:hint="eastAsia" w:ascii="仿宋_GB2312" w:hAnsi="仿宋_GB2312" w:eastAsia="仿宋_GB2312" w:cs="仿宋_GB2312"/>
          <w:b/>
          <w:bCs/>
          <w:color w:val="auto"/>
          <w:sz w:val="32"/>
          <w:szCs w:val="32"/>
        </w:rPr>
        <w:t>第三人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佛山</w:t>
      </w:r>
      <w:r>
        <w:rPr>
          <w:rFonts w:hint="eastAsia" w:cs="仿宋_GB2312"/>
          <w:color w:val="auto"/>
          <w:sz w:val="32"/>
          <w:szCs w:val="32"/>
          <w:lang w:val="en-US" w:eastAsia="zh-CN"/>
        </w:rPr>
        <w:t>某</w:t>
      </w:r>
      <w:r>
        <w:rPr>
          <w:rFonts w:hint="eastAsia" w:ascii="仿宋_GB2312" w:hAnsi="仿宋_GB2312" w:eastAsia="仿宋_GB2312" w:cs="仿宋_GB2312"/>
          <w:color w:val="auto"/>
          <w:sz w:val="32"/>
          <w:szCs w:val="32"/>
          <w:lang w:val="en-US" w:eastAsia="zh-CN"/>
        </w:rPr>
        <w:t>新材料科技有限公司</w:t>
      </w:r>
      <w:r>
        <w:rPr>
          <w:rFonts w:hint="eastAsia" w:cs="仿宋_GB2312"/>
          <w:color w:val="auto"/>
          <w:sz w:val="32"/>
          <w:szCs w:val="32"/>
          <w:lang w:val="en-US" w:eastAsia="zh-CN"/>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申请人</w:t>
      </w:r>
      <w:r>
        <w:rPr>
          <w:rFonts w:hint="eastAsia" w:cs="仿宋_GB2312"/>
          <w:szCs w:val="32"/>
          <w:lang w:eastAsia="zh-CN"/>
        </w:rPr>
        <w:t>何某1</w:t>
      </w:r>
      <w:r>
        <w:rPr>
          <w:rFonts w:hint="eastAsia" w:ascii="仿宋_GB2312" w:hAnsi="仿宋_GB2312" w:eastAsia="仿宋_GB2312" w:cs="仿宋_GB2312"/>
          <w:szCs w:val="32"/>
        </w:rPr>
        <w:t>不服被申请人佛山市三水区</w:t>
      </w:r>
      <w:r>
        <w:rPr>
          <w:rFonts w:hint="eastAsia" w:ascii="仿宋_GB2312" w:hAnsi="仿宋_GB2312" w:eastAsia="仿宋_GB2312" w:cs="仿宋_GB2312"/>
          <w:szCs w:val="32"/>
          <w:lang w:eastAsia="zh-CN"/>
        </w:rPr>
        <w:t>人力资源和社会保障</w:t>
      </w:r>
      <w:r>
        <w:rPr>
          <w:rFonts w:hint="eastAsia" w:ascii="仿宋_GB2312" w:hAnsi="仿宋_GB2312" w:eastAsia="仿宋_GB2312" w:cs="仿宋_GB2312"/>
          <w:szCs w:val="32"/>
        </w:rPr>
        <w:t>局于</w:t>
      </w:r>
      <w:r>
        <w:rPr>
          <w:rFonts w:hint="eastAsia" w:ascii="仿宋_GB2312" w:hAnsi="仿宋_GB2312" w:eastAsia="仿宋_GB2312" w:cs="仿宋_GB2312"/>
          <w:szCs w:val="32"/>
          <w:lang w:eastAsia="zh-CN"/>
        </w:rPr>
        <w:t>2023年</w:t>
      </w:r>
      <w:r>
        <w:rPr>
          <w:rFonts w:hint="eastAsia" w:ascii="仿宋_GB2312" w:hAnsi="仿宋_GB2312" w:eastAsia="仿宋_GB2312" w:cs="仿宋_GB2312"/>
          <w:szCs w:val="32"/>
          <w:lang w:val="en-US" w:eastAsia="zh-CN"/>
        </w:rPr>
        <w:t>7</w:t>
      </w:r>
      <w:r>
        <w:rPr>
          <w:rFonts w:hint="eastAsia" w:ascii="仿宋_GB2312" w:hAnsi="仿宋_GB2312" w:eastAsia="仿宋_GB2312" w:cs="仿宋_GB2312"/>
          <w:szCs w:val="32"/>
          <w:lang w:eastAsia="zh-CN"/>
        </w:rPr>
        <w:t>月2</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lang w:eastAsia="zh-CN"/>
        </w:rPr>
        <w:t>日</w:t>
      </w:r>
      <w:r>
        <w:rPr>
          <w:rFonts w:hint="eastAsia" w:ascii="仿宋_GB2312" w:hAnsi="仿宋_GB2312" w:eastAsia="仿宋_GB2312" w:cs="仿宋_GB2312"/>
          <w:szCs w:val="32"/>
        </w:rPr>
        <w:t>作出的《</w:t>
      </w:r>
      <w:r>
        <w:rPr>
          <w:rFonts w:hint="eastAsia" w:ascii="仿宋_GB2312" w:hAnsi="仿宋_GB2312" w:eastAsia="仿宋_GB2312" w:cs="仿宋_GB2312"/>
          <w:szCs w:val="32"/>
          <w:lang w:eastAsia="zh-CN"/>
        </w:rPr>
        <w:t>不予认定工伤</w:t>
      </w:r>
      <w:r>
        <w:rPr>
          <w:rFonts w:hint="eastAsia" w:ascii="仿宋_GB2312" w:hAnsi="仿宋_GB2312" w:eastAsia="仿宋_GB2312" w:cs="仿宋_GB2312"/>
          <w:szCs w:val="32"/>
        </w:rPr>
        <w:t>决定书》（</w:t>
      </w:r>
      <w:r>
        <w:rPr>
          <w:rFonts w:hint="eastAsia" w:ascii="仿宋_GB2312" w:hAnsi="仿宋_GB2312" w:eastAsia="仿宋_GB2312" w:cs="仿宋_GB2312"/>
          <w:szCs w:val="32"/>
          <w:lang w:eastAsia="zh-CN"/>
        </w:rPr>
        <w:t>编号：〔2023〕</w:t>
      </w:r>
      <w:r>
        <w:rPr>
          <w:rFonts w:hint="eastAsia" w:ascii="仿宋_GB2312" w:hAnsi="仿宋_GB2312" w:eastAsia="仿宋_GB2312" w:cs="仿宋_GB2312"/>
          <w:szCs w:val="32"/>
          <w:lang w:val="en-US" w:eastAsia="zh-CN"/>
        </w:rPr>
        <w:t>265882</w:t>
      </w:r>
      <w:r>
        <w:rPr>
          <w:rFonts w:hint="eastAsia" w:ascii="仿宋_GB2312" w:hAnsi="仿宋_GB2312" w:eastAsia="仿宋_GB2312" w:cs="仿宋_GB2312"/>
          <w:szCs w:val="32"/>
          <w:lang w:eastAsia="zh-CN"/>
        </w:rPr>
        <w:t>号</w:t>
      </w:r>
      <w:r>
        <w:rPr>
          <w:rFonts w:hint="eastAsia" w:ascii="仿宋_GB2312" w:hAnsi="仿宋_GB2312" w:eastAsia="仿宋_GB2312" w:cs="仿宋_GB2312"/>
          <w:szCs w:val="32"/>
          <w:lang w:val="en-US" w:eastAsia="zh-CN"/>
        </w:rPr>
        <w:t>，以下简称</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不予认定工伤</w:t>
      </w:r>
      <w:r>
        <w:rPr>
          <w:rFonts w:hint="eastAsia" w:ascii="仿宋_GB2312" w:hAnsi="仿宋_GB2312" w:eastAsia="仿宋_GB2312" w:cs="仿宋_GB2312"/>
          <w:szCs w:val="32"/>
        </w:rPr>
        <w:t>决定书》），于</w:t>
      </w:r>
      <w:r>
        <w:rPr>
          <w:rFonts w:hint="eastAsia" w:ascii="仿宋_GB2312" w:hAnsi="仿宋_GB2312" w:eastAsia="仿宋_GB2312" w:cs="仿宋_GB2312"/>
          <w:szCs w:val="32"/>
          <w:lang w:val="en-US" w:eastAsia="zh-CN"/>
        </w:rPr>
        <w:t>2023年8月15日</w:t>
      </w:r>
      <w:r>
        <w:rPr>
          <w:rFonts w:hint="eastAsia" w:ascii="仿宋_GB2312" w:hAnsi="仿宋_GB2312" w:eastAsia="仿宋_GB2312" w:cs="仿宋_GB2312"/>
          <w:szCs w:val="32"/>
        </w:rPr>
        <w:t>向本府申请行政复议，本府依法于</w:t>
      </w:r>
      <w:r>
        <w:rPr>
          <w:rFonts w:hint="eastAsia" w:ascii="仿宋_GB2312" w:hAnsi="仿宋_GB2312" w:eastAsia="仿宋_GB2312" w:cs="仿宋_GB2312"/>
          <w:szCs w:val="32"/>
          <w:lang w:val="en-US" w:eastAsia="zh-CN"/>
        </w:rPr>
        <w:t>当日</w:t>
      </w:r>
      <w:r>
        <w:rPr>
          <w:rFonts w:hint="eastAsia" w:ascii="仿宋_GB2312" w:hAnsi="仿宋_GB2312" w:eastAsia="仿宋_GB2312" w:cs="仿宋_GB2312"/>
          <w:szCs w:val="32"/>
        </w:rPr>
        <w:t>予以受理。</w:t>
      </w:r>
      <w:r>
        <w:rPr>
          <w:rFonts w:hint="eastAsia" w:ascii="仿宋_GB2312" w:hAnsi="仿宋_GB2312" w:eastAsia="仿宋_GB2312" w:cs="仿宋_GB2312"/>
          <w:szCs w:val="32"/>
          <w:lang w:eastAsia="zh-CN"/>
        </w:rPr>
        <w:t>本府</w:t>
      </w:r>
      <w:r>
        <w:rPr>
          <w:rFonts w:hint="eastAsia" w:ascii="仿宋_GB2312" w:hAnsi="仿宋_GB2312" w:eastAsia="仿宋_GB2312" w:cs="仿宋_GB2312"/>
          <w:color w:val="auto"/>
          <w:sz w:val="32"/>
          <w:szCs w:val="32"/>
        </w:rPr>
        <w:t>依法于</w:t>
      </w:r>
      <w:r>
        <w:rPr>
          <w:rFonts w:hint="eastAsia" w:ascii="仿宋_GB2312" w:hAnsi="仿宋_GB2312" w:eastAsia="仿宋_GB2312" w:cs="仿宋_GB2312"/>
          <w:color w:val="auto"/>
          <w:sz w:val="32"/>
          <w:szCs w:val="32"/>
          <w:lang w:eastAsia="zh-CN"/>
        </w:rPr>
        <w:t>2023年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日通知</w:t>
      </w:r>
      <w:r>
        <w:rPr>
          <w:rFonts w:hint="eastAsia" w:ascii="仿宋_GB2312" w:hAnsi="仿宋_GB2312" w:eastAsia="仿宋_GB2312" w:cs="仿宋_GB2312"/>
          <w:b w:val="0"/>
          <w:bCs w:val="0"/>
          <w:color w:val="auto"/>
          <w:sz w:val="32"/>
          <w:szCs w:val="32"/>
          <w:lang w:eastAsia="zh-CN"/>
        </w:rPr>
        <w:t>佛山</w:t>
      </w:r>
      <w:r>
        <w:rPr>
          <w:rFonts w:hint="eastAsia" w:cs="仿宋_GB2312"/>
          <w:b w:val="0"/>
          <w:bCs w:val="0"/>
          <w:color w:val="auto"/>
          <w:sz w:val="32"/>
          <w:szCs w:val="32"/>
          <w:lang w:eastAsia="zh-CN"/>
        </w:rPr>
        <w:t>某</w:t>
      </w:r>
      <w:r>
        <w:rPr>
          <w:rFonts w:hint="eastAsia" w:ascii="仿宋_GB2312" w:hAnsi="仿宋_GB2312" w:eastAsia="仿宋_GB2312" w:cs="仿宋_GB2312"/>
          <w:b w:val="0"/>
          <w:bCs w:val="0"/>
          <w:color w:val="auto"/>
          <w:sz w:val="32"/>
          <w:szCs w:val="32"/>
          <w:lang w:eastAsia="zh-CN"/>
        </w:rPr>
        <w:t>新材料科技有限公司（以下简称</w:t>
      </w:r>
      <w:r>
        <w:rPr>
          <w:rFonts w:hint="eastAsia" w:cs="仿宋_GB2312"/>
          <w:b w:val="0"/>
          <w:bCs w:val="0"/>
          <w:color w:val="auto"/>
          <w:sz w:val="32"/>
          <w:szCs w:val="32"/>
          <w:lang w:eastAsia="zh-CN"/>
        </w:rPr>
        <w:t>某</w:t>
      </w:r>
      <w:r>
        <w:rPr>
          <w:rFonts w:hint="eastAsia" w:ascii="仿宋_GB2312" w:hAnsi="仿宋_GB2312" w:eastAsia="仿宋_GB2312" w:cs="仿宋_GB2312"/>
          <w:b w:val="0"/>
          <w:bCs w:val="0"/>
          <w:color w:val="auto"/>
          <w:sz w:val="32"/>
          <w:szCs w:val="32"/>
          <w:lang w:eastAsia="zh-CN"/>
        </w:rPr>
        <w:t>新材料公司）</w:t>
      </w:r>
      <w:r>
        <w:rPr>
          <w:rFonts w:hint="eastAsia" w:ascii="仿宋_GB2312" w:hAnsi="仿宋_GB2312" w:eastAsia="仿宋_GB2312" w:cs="仿宋_GB2312"/>
          <w:color w:val="auto"/>
          <w:sz w:val="32"/>
          <w:szCs w:val="32"/>
        </w:rPr>
        <w:t>作为第三人参加行政复议。</w:t>
      </w:r>
      <w:r>
        <w:rPr>
          <w:rFonts w:hint="eastAsia" w:ascii="仿宋_GB2312" w:hAnsi="仿宋_GB2312" w:eastAsia="仿宋_GB2312" w:cs="仿宋_GB2312"/>
          <w:color w:val="auto"/>
          <w:sz w:val="32"/>
          <w:szCs w:val="32"/>
          <w:lang w:eastAsia="zh-CN"/>
        </w:rPr>
        <w:t>本案</w:t>
      </w:r>
      <w:r>
        <w:rPr>
          <w:rFonts w:hint="eastAsia" w:ascii="仿宋_GB2312" w:hAnsi="仿宋_GB2312" w:eastAsia="仿宋_GB2312" w:cs="仿宋_GB2312"/>
          <w:szCs w:val="32"/>
        </w:rPr>
        <w:t>现已审查终结。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szCs w:val="32"/>
        </w:rPr>
      </w:pPr>
      <w:r>
        <w:rPr>
          <w:rFonts w:hint="eastAsia" w:ascii="仿宋_GB2312" w:hAnsi="仿宋_GB2312" w:eastAsia="仿宋_GB2312" w:cs="仿宋_GB2312"/>
          <w:b/>
          <w:szCs w:val="32"/>
        </w:rPr>
        <w:t>申请人请求：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撤销《</w:t>
      </w:r>
      <w:r>
        <w:rPr>
          <w:rFonts w:hint="eastAsia" w:ascii="仿宋_GB2312" w:hAnsi="仿宋_GB2312" w:eastAsia="仿宋_GB2312" w:cs="仿宋_GB2312"/>
          <w:szCs w:val="32"/>
          <w:lang w:eastAsia="zh-CN"/>
        </w:rPr>
        <w:t>不予认定工伤</w:t>
      </w:r>
      <w:r>
        <w:rPr>
          <w:rFonts w:hint="eastAsia" w:ascii="仿宋_GB2312" w:hAnsi="仿宋_GB2312" w:eastAsia="仿宋_GB2312" w:cs="仿宋_GB2312"/>
          <w:szCs w:val="32"/>
        </w:rPr>
        <w:t>决定书》</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Cs w:val="32"/>
        </w:rPr>
        <w:t>申请人称：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1"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案涉《不予认定工伤决定书》认定事实不清，适用法律错误，应当予以撤销。</w:t>
      </w:r>
      <w:r>
        <w:rPr>
          <w:rFonts w:hint="eastAsia" w:cs="仿宋_GB2312"/>
          <w:color w:val="auto"/>
          <w:sz w:val="32"/>
          <w:szCs w:val="32"/>
          <w:lang w:val="en-US" w:eastAsia="zh-CN"/>
        </w:rPr>
        <w:t>何某2</w:t>
      </w:r>
      <w:r>
        <w:rPr>
          <w:rFonts w:hint="eastAsia" w:ascii="仿宋_GB2312" w:hAnsi="仿宋_GB2312" w:eastAsia="仿宋_GB2312" w:cs="仿宋_GB2312"/>
          <w:color w:val="auto"/>
          <w:sz w:val="32"/>
          <w:szCs w:val="32"/>
          <w:lang w:val="en-US" w:eastAsia="zh-CN"/>
        </w:rPr>
        <w:t>接受</w:t>
      </w:r>
      <w:r>
        <w:rPr>
          <w:rFonts w:hint="eastAsia" w:cs="仿宋_GB2312"/>
          <w:color w:val="auto"/>
          <w:sz w:val="32"/>
          <w:szCs w:val="32"/>
          <w:lang w:val="en-US" w:eastAsia="zh-CN"/>
        </w:rPr>
        <w:t>某</w:t>
      </w:r>
      <w:r>
        <w:rPr>
          <w:rFonts w:hint="eastAsia" w:ascii="仿宋_GB2312" w:hAnsi="仿宋_GB2312" w:eastAsia="仿宋_GB2312" w:cs="仿宋_GB2312"/>
          <w:color w:val="auto"/>
          <w:sz w:val="32"/>
          <w:szCs w:val="32"/>
          <w:lang w:val="en-US" w:eastAsia="zh-CN"/>
        </w:rPr>
        <w:t>新材料公司的安排，在2023年4月23日至4月28日期间到重庆、四川出差，属于因公外出，其在此期间前往目的地途中发生的意外死亡应当认定为因工作原因发生的伤害。但被申请人没有查明相关事实，对发生意外的原因没有调查清楚，没有证据证明</w:t>
      </w:r>
      <w:r>
        <w:rPr>
          <w:rFonts w:hint="eastAsia" w:cs="仿宋_GB2312"/>
          <w:color w:val="auto"/>
          <w:sz w:val="32"/>
          <w:szCs w:val="32"/>
          <w:lang w:val="en-US" w:eastAsia="zh-CN"/>
        </w:rPr>
        <w:t>何某2</w:t>
      </w:r>
      <w:r>
        <w:rPr>
          <w:rFonts w:hint="eastAsia" w:ascii="仿宋_GB2312" w:hAnsi="仿宋_GB2312" w:eastAsia="仿宋_GB2312" w:cs="仿宋_GB2312"/>
          <w:color w:val="auto"/>
          <w:sz w:val="32"/>
          <w:szCs w:val="32"/>
          <w:lang w:val="en-US" w:eastAsia="zh-CN"/>
        </w:rPr>
        <w:t>并非因公死亡。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1" w:firstLineChars="0"/>
        <w:jc w:val="both"/>
        <w:textAlignment w:val="auto"/>
        <w:outlineLvl w:val="9"/>
        <w:rPr>
          <w:rFonts w:hint="eastAsia" w:ascii="仿宋_GB2312" w:hAnsi="仿宋_GB2312" w:eastAsia="仿宋_GB2312" w:cs="仿宋_GB2312"/>
          <w:b/>
          <w:szCs w:val="32"/>
        </w:rPr>
      </w:pPr>
      <w:r>
        <w:rPr>
          <w:rFonts w:hint="eastAsia" w:ascii="仿宋_GB2312" w:hAnsi="仿宋_GB2312" w:eastAsia="仿宋_GB2312" w:cs="仿宋_GB2312"/>
          <w:b/>
          <w:bCs/>
          <w:szCs w:val="32"/>
        </w:rPr>
        <w:t>被申请人提交了《行政复议答复书》及相关证据材料</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b/>
          <w:szCs w:val="32"/>
        </w:rPr>
      </w:pPr>
      <w:r>
        <w:rPr>
          <w:rFonts w:hint="eastAsia" w:ascii="仿宋_GB2312" w:hAnsi="仿宋_GB2312" w:eastAsia="仿宋_GB2312" w:cs="仿宋_GB2312"/>
          <w:b/>
          <w:szCs w:val="32"/>
        </w:rPr>
        <w:t>被申请人答复称：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b/>
          <w:bCs/>
          <w:i w:val="0"/>
          <w:iCs w:val="0"/>
          <w:lang w:eastAsia="zh-CN"/>
        </w:rPr>
      </w:pPr>
      <w:r>
        <w:rPr>
          <w:rFonts w:hint="eastAsia" w:ascii="仿宋_GB2312" w:hAnsi="仿宋_GB2312" w:eastAsia="仿宋_GB2312" w:cs="仿宋_GB2312"/>
          <w:b/>
          <w:bCs/>
          <w:i w:val="0"/>
          <w:iCs w:val="0"/>
          <w:lang w:eastAsia="zh-CN"/>
        </w:rPr>
        <w:t>一、被申请人作出涉案《不予认定工伤决定书》的行政主体资格符合法律规定。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b w:val="0"/>
          <w:bCs w:val="0"/>
          <w:i w:val="0"/>
          <w:iCs w:val="0"/>
          <w:lang w:eastAsia="zh-CN"/>
        </w:rPr>
      </w:pPr>
      <w:r>
        <w:rPr>
          <w:rFonts w:hint="eastAsia" w:ascii="仿宋_GB2312" w:hAnsi="仿宋_GB2312" w:eastAsia="仿宋_GB2312" w:cs="仿宋_GB2312"/>
          <w:b w:val="0"/>
          <w:bCs w:val="0"/>
          <w:i w:val="0"/>
          <w:iCs w:val="0"/>
          <w:lang w:eastAsia="zh-CN"/>
        </w:rPr>
        <w:t>根据《广东省工伤保险条例》第五条第二款规定“市、县（区）人民政府社会保险行政部门负责本行政区域内的工伤保险工作”</w:t>
      </w:r>
      <w:r>
        <w:rPr>
          <w:rFonts w:hint="eastAsia" w:cs="仿宋_GB2312"/>
          <w:b w:val="0"/>
          <w:bCs w:val="0"/>
          <w:i w:val="0"/>
          <w:iCs w:val="0"/>
          <w:lang w:eastAsia="zh-CN"/>
        </w:rPr>
        <w:t>，</w:t>
      </w:r>
      <w:r>
        <w:rPr>
          <w:rFonts w:hint="eastAsia" w:ascii="仿宋_GB2312" w:hAnsi="仿宋_GB2312" w:eastAsia="仿宋_GB2312" w:cs="仿宋_GB2312"/>
          <w:b w:val="0"/>
          <w:bCs w:val="0"/>
          <w:i w:val="0"/>
          <w:iCs w:val="0"/>
          <w:lang w:eastAsia="zh-CN"/>
        </w:rPr>
        <w:t>被申请人作为区一级人民政府社会保险行政部门，依法享有对本行政区域内的工伤事故进行调查处理和认定的职权。因此，被申请人作出涉案《不予认定工伤决定书》的行政主体资格合法。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b/>
          <w:bCs/>
          <w:i w:val="0"/>
          <w:iCs w:val="0"/>
          <w:lang w:eastAsia="zh-CN"/>
        </w:rPr>
      </w:pPr>
      <w:r>
        <w:rPr>
          <w:rFonts w:hint="eastAsia" w:ascii="仿宋_GB2312" w:hAnsi="仿宋_GB2312" w:eastAsia="仿宋_GB2312" w:cs="仿宋_GB2312"/>
          <w:b/>
          <w:bCs/>
          <w:i w:val="0"/>
          <w:iCs w:val="0"/>
          <w:lang w:eastAsia="zh-CN"/>
        </w:rPr>
        <w:t>二、被申请人作出的涉案《不予认定工伤决定书》认定事实清楚，证据确凿，适用法律正确。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b w:val="0"/>
          <w:bCs w:val="0"/>
          <w:i w:val="0"/>
          <w:iCs w:val="0"/>
          <w:lang w:eastAsia="zh-CN"/>
        </w:rPr>
      </w:pPr>
      <w:r>
        <w:rPr>
          <w:rFonts w:hint="eastAsia" w:ascii="仿宋_GB2312" w:hAnsi="仿宋_GB2312" w:eastAsia="仿宋_GB2312" w:cs="仿宋_GB2312"/>
          <w:b w:val="0"/>
          <w:bCs w:val="0"/>
          <w:i w:val="0"/>
          <w:iCs w:val="0"/>
          <w:lang w:eastAsia="zh-CN"/>
        </w:rPr>
        <w:t>经被申请人审查</w:t>
      </w:r>
      <w:r>
        <w:rPr>
          <w:rFonts w:hint="eastAsia" w:cs="仿宋_GB2312"/>
          <w:b w:val="0"/>
          <w:bCs w:val="0"/>
          <w:i w:val="0"/>
          <w:iCs w:val="0"/>
          <w:lang w:val="en-US" w:eastAsia="zh-CN"/>
        </w:rPr>
        <w:t>某</w:t>
      </w:r>
      <w:r>
        <w:rPr>
          <w:rFonts w:hint="eastAsia" w:ascii="仿宋_GB2312" w:hAnsi="仿宋_GB2312" w:eastAsia="仿宋_GB2312" w:cs="仿宋_GB2312"/>
          <w:b w:val="0"/>
          <w:bCs w:val="0"/>
          <w:i w:val="0"/>
          <w:iCs w:val="0"/>
          <w:lang w:val="en-US" w:eastAsia="zh-CN"/>
        </w:rPr>
        <w:t>新材料公司提交的相关资料、佛山市公安局三水分局云东海派出所制作的</w:t>
      </w:r>
      <w:r>
        <w:rPr>
          <w:rFonts w:hint="eastAsia" w:cs="仿宋_GB2312"/>
          <w:b w:val="0"/>
          <w:bCs w:val="0"/>
          <w:i w:val="0"/>
          <w:iCs w:val="0"/>
          <w:lang w:val="en-US" w:eastAsia="zh-CN"/>
        </w:rPr>
        <w:t>何某1</w:t>
      </w:r>
      <w:r>
        <w:rPr>
          <w:rFonts w:hint="eastAsia" w:ascii="仿宋_GB2312" w:hAnsi="仿宋_GB2312" w:eastAsia="仿宋_GB2312" w:cs="仿宋_GB2312"/>
          <w:b w:val="0"/>
          <w:bCs w:val="0"/>
          <w:i w:val="0"/>
          <w:iCs w:val="0"/>
          <w:lang w:val="en-US" w:eastAsia="zh-CN"/>
        </w:rPr>
        <w:t>和</w:t>
      </w:r>
      <w:r>
        <w:rPr>
          <w:rFonts w:hint="eastAsia" w:cs="仿宋_GB2312"/>
          <w:b w:val="0"/>
          <w:bCs w:val="0"/>
          <w:i w:val="0"/>
          <w:iCs w:val="0"/>
          <w:lang w:val="en-US" w:eastAsia="zh-CN"/>
        </w:rPr>
        <w:t>刘某</w:t>
      </w:r>
      <w:r>
        <w:rPr>
          <w:rFonts w:hint="eastAsia" w:ascii="仿宋_GB2312" w:hAnsi="仿宋_GB2312" w:eastAsia="仿宋_GB2312" w:cs="仿宋_GB2312"/>
          <w:b w:val="0"/>
          <w:bCs w:val="0"/>
          <w:i w:val="0"/>
          <w:iCs w:val="0"/>
          <w:lang w:val="en-US" w:eastAsia="zh-CN"/>
        </w:rPr>
        <w:t>的《询问笔录》、《居民死亡医学证明（推断）书》</w:t>
      </w:r>
      <w:r>
        <w:rPr>
          <w:rFonts w:hint="eastAsia" w:ascii="仿宋_GB2312" w:hAnsi="仿宋_GB2312" w:eastAsia="仿宋_GB2312" w:cs="仿宋_GB2312"/>
          <w:b w:val="0"/>
          <w:bCs w:val="0"/>
          <w:i w:val="0"/>
          <w:iCs w:val="0"/>
          <w:lang w:eastAsia="zh-CN"/>
        </w:rPr>
        <w:t>以及依职权依法制作的《工伤认定调查笔录》</w:t>
      </w:r>
      <w:r>
        <w:rPr>
          <w:rFonts w:hint="eastAsia" w:ascii="仿宋_GB2312" w:hAnsi="仿宋_GB2312" w:eastAsia="仿宋_GB2312" w:cs="仿宋_GB2312"/>
          <w:b w:val="0"/>
          <w:bCs w:val="0"/>
          <w:i w:val="0"/>
          <w:iCs w:val="0"/>
          <w:lang w:val="en-US" w:eastAsia="zh-CN"/>
        </w:rPr>
        <w:t>等</w:t>
      </w:r>
      <w:r>
        <w:rPr>
          <w:rFonts w:hint="eastAsia" w:ascii="仿宋_GB2312" w:hAnsi="仿宋_GB2312" w:eastAsia="仿宋_GB2312" w:cs="仿宋_GB2312"/>
          <w:b w:val="0"/>
          <w:bCs w:val="0"/>
          <w:i w:val="0"/>
          <w:iCs w:val="0"/>
          <w:lang w:eastAsia="zh-CN"/>
        </w:rPr>
        <w:t>，核实情况如下：申请人与</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系兄妹关系。</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是</w:t>
      </w:r>
      <w:r>
        <w:rPr>
          <w:rFonts w:hint="eastAsia" w:cs="仿宋_GB2312"/>
          <w:b w:val="0"/>
          <w:bCs w:val="0"/>
          <w:i w:val="0"/>
          <w:iCs w:val="0"/>
          <w:color w:val="auto"/>
          <w:lang w:eastAsia="zh-CN"/>
        </w:rPr>
        <w:t>某</w:t>
      </w:r>
      <w:r>
        <w:rPr>
          <w:rFonts w:hint="eastAsia" w:ascii="仿宋_GB2312" w:hAnsi="仿宋_GB2312" w:eastAsia="仿宋_GB2312" w:cs="仿宋_GB2312"/>
          <w:b w:val="0"/>
          <w:bCs w:val="0"/>
          <w:i w:val="0"/>
          <w:iCs w:val="0"/>
          <w:color w:val="auto"/>
          <w:lang w:eastAsia="zh-CN"/>
        </w:rPr>
        <w:t>新材料公司</w:t>
      </w:r>
      <w:r>
        <w:rPr>
          <w:rFonts w:hint="eastAsia" w:ascii="仿宋_GB2312" w:hAnsi="仿宋_GB2312" w:eastAsia="仿宋_GB2312" w:cs="仿宋_GB2312"/>
          <w:b w:val="0"/>
          <w:bCs w:val="0"/>
          <w:i w:val="0"/>
          <w:iCs w:val="0"/>
          <w:lang w:eastAsia="zh-CN"/>
        </w:rPr>
        <w:t>的员工。</w:t>
      </w:r>
      <w:r>
        <w:rPr>
          <w:rFonts w:hint="eastAsia" w:cs="仿宋_GB2312"/>
          <w:b w:val="0"/>
          <w:bCs w:val="0"/>
          <w:i w:val="0"/>
          <w:iCs w:val="0"/>
          <w:lang w:eastAsia="zh-CN"/>
        </w:rPr>
        <w:t>某</w:t>
      </w:r>
      <w:r>
        <w:rPr>
          <w:rFonts w:hint="eastAsia" w:ascii="仿宋_GB2312" w:hAnsi="仿宋_GB2312" w:eastAsia="仿宋_GB2312" w:cs="仿宋_GB2312"/>
          <w:b w:val="0"/>
          <w:bCs w:val="0"/>
          <w:i w:val="0"/>
          <w:iCs w:val="0"/>
          <w:lang w:eastAsia="zh-CN"/>
        </w:rPr>
        <w:t>新材料公司安排</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在2023年4月23日至4月28日期间到重庆、四川出差。2023年4月24日，</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失去联系。直至2023年4月28日，</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的尸体被群众发现在佛山市三水区</w:t>
      </w:r>
      <w:r>
        <w:rPr>
          <w:rFonts w:hint="eastAsia" w:cs="仿宋_GB2312"/>
          <w:b w:val="0"/>
          <w:bCs w:val="0"/>
          <w:i w:val="0"/>
          <w:iCs w:val="0"/>
          <w:lang w:val="en-US" w:eastAsia="zh-CN"/>
        </w:rPr>
        <w:t>***</w:t>
      </w:r>
      <w:r>
        <w:rPr>
          <w:rFonts w:hint="eastAsia" w:ascii="仿宋_GB2312" w:hAnsi="仿宋_GB2312" w:eastAsia="仿宋_GB2312" w:cs="仿宋_GB2312"/>
          <w:b w:val="0"/>
          <w:bCs w:val="0"/>
          <w:i w:val="0"/>
          <w:iCs w:val="0"/>
          <w:lang w:eastAsia="zh-CN"/>
        </w:rPr>
        <w:t>水面。佛山市公安局三水分局西南派出所出具的《居民死亡医学证明（推断）书》记载</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的死因推断为溺死；死亡时间/发现死亡时间为2023年4月28日。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b w:val="0"/>
          <w:bCs w:val="0"/>
          <w:i w:val="0"/>
          <w:iCs w:val="0"/>
          <w:lang w:eastAsia="zh-CN"/>
        </w:rPr>
      </w:pPr>
      <w:r>
        <w:rPr>
          <w:rFonts w:hint="eastAsia" w:ascii="仿宋_GB2312" w:hAnsi="仿宋_GB2312" w:eastAsia="仿宋_GB2312" w:cs="仿宋_GB2312"/>
          <w:b w:val="0"/>
          <w:bCs w:val="0"/>
          <w:i w:val="0"/>
          <w:iCs w:val="0"/>
          <w:lang w:eastAsia="zh-CN"/>
        </w:rPr>
        <w:t>被申请人认为虽然</w:t>
      </w:r>
      <w:r>
        <w:rPr>
          <w:rFonts w:hint="eastAsia" w:cs="仿宋_GB2312"/>
          <w:b w:val="0"/>
          <w:bCs w:val="0"/>
          <w:i w:val="0"/>
          <w:iCs w:val="0"/>
          <w:lang w:eastAsia="zh-CN"/>
        </w:rPr>
        <w:t>某</w:t>
      </w:r>
      <w:r>
        <w:rPr>
          <w:rFonts w:hint="eastAsia" w:ascii="仿宋_GB2312" w:hAnsi="仿宋_GB2312" w:eastAsia="仿宋_GB2312" w:cs="仿宋_GB2312"/>
          <w:b w:val="0"/>
          <w:bCs w:val="0"/>
          <w:i w:val="0"/>
          <w:iCs w:val="0"/>
          <w:lang w:eastAsia="zh-CN"/>
        </w:rPr>
        <w:t>新材料公司确认</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在2023年4月23日至4月28日有出差计划，但并未有同事或相关证据证明案涉当日</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正在前往出差四川和重庆的路上，也没有证据证明</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实际上按照计划前往重庆和四川出差(没有具体拜访计划以及差旅票据或凭证予以佐证)，其出行原因不明。再者，即便案涉当日</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确实系开车前往出差路上，但根据公安部门调查现场的视频记录可见，案涉车辆系完好无损停靠在路边，没有事故碰撞痕迹，不属于正常驾驶途中发生事故伤害。结合</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最终为溺水身亡的死因，说明其身亡原因并非正常驾驶途中所发生的事故，该死因并未能与工作原因合理关联，不宜在此情况下对因公外出进行过渡延伸。</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的死亡情况不符合《广东省工伤保险条例》第九条规定认定为工伤的情形，也不符合第十条视同工伤的情形，被申请人对</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的死亡作出不予认定为工伤，也不视同工伤的决定正确。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b/>
          <w:bCs/>
          <w:i w:val="0"/>
          <w:iCs w:val="0"/>
          <w:lang w:eastAsia="zh-CN"/>
        </w:rPr>
      </w:pPr>
      <w:r>
        <w:rPr>
          <w:rFonts w:hint="eastAsia" w:ascii="仿宋_GB2312" w:hAnsi="仿宋_GB2312" w:eastAsia="仿宋_GB2312" w:cs="仿宋_GB2312"/>
          <w:b/>
          <w:bCs/>
          <w:i w:val="0"/>
          <w:iCs w:val="0"/>
          <w:lang w:eastAsia="zh-CN"/>
        </w:rPr>
        <w:t>三、被申请人作出的涉案《不予认定工伤决定书》程序合法。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b w:val="0"/>
          <w:bCs w:val="0"/>
          <w:i w:val="0"/>
          <w:iCs w:val="0"/>
          <w:lang w:eastAsia="zh-CN"/>
        </w:rPr>
      </w:pPr>
      <w:r>
        <w:rPr>
          <w:rFonts w:hint="eastAsia" w:ascii="仿宋_GB2312" w:hAnsi="仿宋_GB2312" w:eastAsia="仿宋_GB2312" w:cs="仿宋_GB2312"/>
          <w:b w:val="0"/>
          <w:bCs w:val="0"/>
          <w:i w:val="0"/>
          <w:iCs w:val="0"/>
          <w:lang w:eastAsia="zh-CN"/>
        </w:rPr>
        <w:t>被申请人于2023年5月26日受理</w:t>
      </w:r>
      <w:r>
        <w:rPr>
          <w:rFonts w:hint="eastAsia" w:ascii="仿宋_GB2312" w:hAnsi="仿宋_GB2312" w:eastAsia="仿宋_GB2312" w:cs="仿宋_GB2312"/>
          <w:b w:val="0"/>
          <w:bCs w:val="0"/>
          <w:i w:val="0"/>
          <w:iCs w:val="0"/>
          <w:lang w:val="en-US" w:eastAsia="zh-CN"/>
        </w:rPr>
        <w:t>第三人</w:t>
      </w:r>
      <w:r>
        <w:rPr>
          <w:rFonts w:hint="eastAsia" w:ascii="仿宋_GB2312" w:hAnsi="仿宋_GB2312" w:eastAsia="仿宋_GB2312" w:cs="仿宋_GB2312"/>
          <w:b w:val="0"/>
          <w:bCs w:val="0"/>
          <w:i w:val="0"/>
          <w:iCs w:val="0"/>
          <w:lang w:eastAsia="zh-CN"/>
        </w:rPr>
        <w:t>提出的工伤认定申请后，于2023年7月24日作出涉案《不予认定工伤决定书》，并于2023年8月10日送达申请人和</w:t>
      </w:r>
      <w:r>
        <w:rPr>
          <w:rFonts w:hint="eastAsia" w:cs="仿宋_GB2312"/>
          <w:b w:val="0"/>
          <w:bCs w:val="0"/>
          <w:i w:val="0"/>
          <w:iCs w:val="0"/>
          <w:lang w:eastAsia="zh-CN"/>
        </w:rPr>
        <w:t>某</w:t>
      </w:r>
      <w:r>
        <w:rPr>
          <w:rFonts w:hint="eastAsia" w:ascii="仿宋_GB2312" w:hAnsi="仿宋_GB2312" w:eastAsia="仿宋_GB2312" w:cs="仿宋_GB2312"/>
          <w:b w:val="0"/>
          <w:bCs w:val="0"/>
          <w:i w:val="0"/>
          <w:iCs w:val="0"/>
          <w:lang w:eastAsia="zh-CN"/>
        </w:rPr>
        <w:t>新材料公司，同时告知其依法具有申请行政复议和提起行政诉讼的权利，程序合法。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b/>
          <w:bCs/>
          <w:i w:val="0"/>
          <w:iCs w:val="0"/>
          <w:lang w:eastAsia="zh-CN"/>
        </w:rPr>
      </w:pPr>
      <w:r>
        <w:rPr>
          <w:rFonts w:hint="eastAsia" w:ascii="仿宋_GB2312" w:hAnsi="仿宋_GB2312" w:eastAsia="仿宋_GB2312" w:cs="仿宋_GB2312"/>
          <w:b/>
          <w:bCs/>
          <w:i w:val="0"/>
          <w:iCs w:val="0"/>
          <w:lang w:eastAsia="zh-CN"/>
        </w:rPr>
        <w:t>第三人提出书面意见。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b w:val="0"/>
          <w:bCs w:val="0"/>
          <w:i w:val="0"/>
          <w:iCs w:val="0"/>
          <w:lang w:val="en-US" w:eastAsia="zh-CN"/>
        </w:rPr>
      </w:pPr>
      <w:r>
        <w:rPr>
          <w:rFonts w:hint="eastAsia" w:ascii="仿宋_GB2312" w:hAnsi="仿宋_GB2312" w:eastAsia="仿宋_GB2312" w:cs="仿宋_GB2312"/>
          <w:b w:val="0"/>
          <w:bCs w:val="0"/>
          <w:i w:val="0"/>
          <w:iCs w:val="0"/>
          <w:lang w:val="en-US" w:eastAsia="zh-CN"/>
        </w:rPr>
        <w:t>第三人认为</w:t>
      </w:r>
      <w:r>
        <w:rPr>
          <w:rFonts w:hint="eastAsia" w:cs="仿宋_GB2312"/>
          <w:b w:val="0"/>
          <w:bCs w:val="0"/>
          <w:i w:val="0"/>
          <w:iCs w:val="0"/>
          <w:lang w:val="en-US" w:eastAsia="zh-CN"/>
        </w:rPr>
        <w:t>何某2</w:t>
      </w:r>
      <w:r>
        <w:rPr>
          <w:rFonts w:hint="eastAsia" w:ascii="仿宋_GB2312" w:hAnsi="仿宋_GB2312" w:eastAsia="仿宋_GB2312" w:cs="仿宋_GB2312"/>
          <w:b w:val="0"/>
          <w:bCs w:val="0"/>
          <w:i w:val="0"/>
          <w:iCs w:val="0"/>
          <w:lang w:val="en-US" w:eastAsia="zh-CN"/>
        </w:rPr>
        <w:t>的死亡属于工伤。</w:t>
      </w:r>
      <w:r>
        <w:rPr>
          <w:rFonts w:hint="eastAsia" w:cs="仿宋_GB2312"/>
          <w:b w:val="0"/>
          <w:bCs w:val="0"/>
          <w:i w:val="0"/>
          <w:iCs w:val="0"/>
          <w:lang w:val="en-US" w:eastAsia="zh-CN"/>
        </w:rPr>
        <w:t>何某2</w:t>
      </w:r>
      <w:r>
        <w:rPr>
          <w:rFonts w:hint="eastAsia" w:ascii="仿宋_GB2312" w:hAnsi="仿宋_GB2312" w:eastAsia="仿宋_GB2312" w:cs="仿宋_GB2312"/>
          <w:b w:val="0"/>
          <w:bCs w:val="0"/>
          <w:i w:val="0"/>
          <w:iCs w:val="0"/>
          <w:lang w:val="en-US" w:eastAsia="zh-CN"/>
        </w:rPr>
        <w:t>接受第三人的工作安排，2023年4月23日至4月28日期间到重庆、四川出差，属于因公外出。第三人认为与工作相关的直接关系和间接关系都应该视为工作原因，</w:t>
      </w:r>
      <w:r>
        <w:rPr>
          <w:rFonts w:hint="eastAsia" w:cs="仿宋_GB2312"/>
          <w:b w:val="0"/>
          <w:bCs w:val="0"/>
          <w:i w:val="0"/>
          <w:iCs w:val="0"/>
          <w:lang w:val="en-US" w:eastAsia="zh-CN"/>
        </w:rPr>
        <w:t>何某2</w:t>
      </w:r>
      <w:r>
        <w:rPr>
          <w:rFonts w:hint="eastAsia" w:ascii="仿宋_GB2312" w:hAnsi="仿宋_GB2312" w:eastAsia="仿宋_GB2312" w:cs="仿宋_GB2312"/>
          <w:b w:val="0"/>
          <w:bCs w:val="0"/>
          <w:i w:val="0"/>
          <w:iCs w:val="0"/>
          <w:lang w:val="en-US" w:eastAsia="zh-CN"/>
        </w:rPr>
        <w:t>在前往目的地途中发生意外死亡应该认定为工作原因受到的伤害。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szCs w:val="32"/>
        </w:rPr>
      </w:pPr>
      <w:r>
        <w:rPr>
          <w:rFonts w:hint="eastAsia" w:ascii="仿宋_GB2312" w:hAnsi="仿宋_GB2312" w:eastAsia="仿宋_GB2312" w:cs="仿宋_GB2312"/>
          <w:b/>
          <w:szCs w:val="32"/>
        </w:rPr>
        <w:t>本府查明：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lang w:eastAsia="zh-CN"/>
        </w:rPr>
      </w:pPr>
      <w:r>
        <w:rPr>
          <w:rFonts w:hint="eastAsia" w:ascii="仿宋_GB2312" w:hAnsi="仿宋_GB2312" w:eastAsia="仿宋_GB2312" w:cs="仿宋_GB2312"/>
          <w:b w:val="0"/>
          <w:bCs w:val="0"/>
          <w:i w:val="0"/>
          <w:iCs w:val="0"/>
          <w:lang w:val="en-US" w:eastAsia="zh-CN"/>
        </w:rPr>
        <w:t>申请人与</w:t>
      </w:r>
      <w:r>
        <w:rPr>
          <w:rFonts w:hint="eastAsia" w:cs="仿宋_GB2312"/>
          <w:b w:val="0"/>
          <w:bCs w:val="0"/>
          <w:i w:val="0"/>
          <w:iCs w:val="0"/>
          <w:lang w:val="en-US" w:eastAsia="zh-CN"/>
        </w:rPr>
        <w:t>何某2</w:t>
      </w:r>
      <w:r>
        <w:rPr>
          <w:rFonts w:hint="eastAsia" w:ascii="仿宋_GB2312" w:hAnsi="仿宋_GB2312" w:eastAsia="仿宋_GB2312" w:cs="仿宋_GB2312"/>
          <w:b w:val="0"/>
          <w:bCs w:val="0"/>
          <w:i w:val="0"/>
          <w:iCs w:val="0"/>
          <w:lang w:val="en-US" w:eastAsia="zh-CN"/>
        </w:rPr>
        <w:t>系兄妹关系。</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是</w:t>
      </w:r>
      <w:r>
        <w:rPr>
          <w:rFonts w:hint="eastAsia" w:cs="仿宋_GB2312"/>
          <w:b w:val="0"/>
          <w:bCs w:val="0"/>
          <w:i w:val="0"/>
          <w:iCs w:val="0"/>
          <w:lang w:eastAsia="zh-CN"/>
        </w:rPr>
        <w:t>某</w:t>
      </w:r>
      <w:r>
        <w:rPr>
          <w:rFonts w:hint="eastAsia" w:ascii="仿宋_GB2312" w:hAnsi="仿宋_GB2312" w:eastAsia="仿宋_GB2312" w:cs="仿宋_GB2312"/>
          <w:b w:val="0"/>
          <w:bCs w:val="0"/>
          <w:i w:val="0"/>
          <w:iCs w:val="0"/>
          <w:lang w:eastAsia="zh-CN"/>
        </w:rPr>
        <w:t>新材料公司的员工。2023年4月23日至</w:t>
      </w:r>
      <w:r>
        <w:rPr>
          <w:rFonts w:hint="eastAsia" w:ascii="仿宋_GB2312" w:hAnsi="仿宋_GB2312" w:eastAsia="仿宋_GB2312" w:cs="仿宋_GB2312"/>
          <w:b w:val="0"/>
          <w:bCs w:val="0"/>
          <w:i w:val="0"/>
          <w:iCs w:val="0"/>
          <w:lang w:val="en-US" w:eastAsia="zh-CN"/>
        </w:rPr>
        <w:t>2023年</w:t>
      </w:r>
      <w:r>
        <w:rPr>
          <w:rFonts w:hint="eastAsia" w:ascii="仿宋_GB2312" w:hAnsi="仿宋_GB2312" w:eastAsia="仿宋_GB2312" w:cs="仿宋_GB2312"/>
          <w:b w:val="0"/>
          <w:bCs w:val="0"/>
          <w:i w:val="0"/>
          <w:iCs w:val="0"/>
          <w:lang w:eastAsia="zh-CN"/>
        </w:rPr>
        <w:t>4月28日，</w:t>
      </w:r>
      <w:r>
        <w:rPr>
          <w:rFonts w:hint="eastAsia" w:cs="仿宋_GB2312"/>
          <w:b w:val="0"/>
          <w:bCs w:val="0"/>
          <w:i w:val="0"/>
          <w:iCs w:val="0"/>
          <w:lang w:eastAsia="zh-CN"/>
        </w:rPr>
        <w:t>某</w:t>
      </w:r>
      <w:r>
        <w:rPr>
          <w:rFonts w:hint="eastAsia" w:ascii="仿宋_GB2312" w:hAnsi="仿宋_GB2312" w:eastAsia="仿宋_GB2312" w:cs="仿宋_GB2312"/>
          <w:b w:val="0"/>
          <w:bCs w:val="0"/>
          <w:i w:val="0"/>
          <w:iCs w:val="0"/>
          <w:lang w:eastAsia="zh-CN"/>
        </w:rPr>
        <w:t>新材料公司安排</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到重庆、四川出差。2023年4月24日，</w:t>
      </w:r>
      <w:r>
        <w:rPr>
          <w:rFonts w:hint="eastAsia" w:ascii="仿宋_GB2312" w:hAnsi="仿宋_GB2312" w:eastAsia="仿宋_GB2312" w:cs="仿宋_GB2312"/>
          <w:b w:val="0"/>
          <w:bCs w:val="0"/>
          <w:i w:val="0"/>
          <w:iCs w:val="0"/>
          <w:lang w:val="en-US" w:eastAsia="zh-CN"/>
        </w:rPr>
        <w:t>登记在</w:t>
      </w:r>
      <w:r>
        <w:rPr>
          <w:rFonts w:hint="eastAsia" w:cs="仿宋_GB2312"/>
          <w:b w:val="0"/>
          <w:bCs w:val="0"/>
          <w:i w:val="0"/>
          <w:iCs w:val="0"/>
          <w:lang w:val="en-US" w:eastAsia="zh-CN"/>
        </w:rPr>
        <w:t>何某2</w:t>
      </w:r>
      <w:r>
        <w:rPr>
          <w:rFonts w:hint="eastAsia" w:ascii="仿宋_GB2312" w:hAnsi="仿宋_GB2312" w:eastAsia="仿宋_GB2312" w:cs="仿宋_GB2312"/>
          <w:b w:val="0"/>
          <w:bCs w:val="0"/>
          <w:i w:val="0"/>
          <w:iCs w:val="0"/>
          <w:lang w:val="en-US" w:eastAsia="zh-CN"/>
        </w:rPr>
        <w:t>名下的小汽车（车牌号码：</w:t>
      </w:r>
      <w:r>
        <w:rPr>
          <w:rFonts w:hint="eastAsia" w:cs="仿宋_GB2312"/>
          <w:b w:val="0"/>
          <w:bCs w:val="0"/>
          <w:i w:val="0"/>
          <w:iCs w:val="0"/>
          <w:lang w:val="en-US" w:eastAsia="zh-CN"/>
        </w:rPr>
        <w:t>***</w:t>
      </w:r>
      <w:r>
        <w:rPr>
          <w:rFonts w:hint="eastAsia" w:ascii="仿宋_GB2312" w:hAnsi="仿宋_GB2312" w:eastAsia="仿宋_GB2312" w:cs="仿宋_GB2312"/>
          <w:b w:val="0"/>
          <w:bCs w:val="0"/>
          <w:i w:val="0"/>
          <w:iCs w:val="0"/>
          <w:lang w:val="en-US" w:eastAsia="zh-CN"/>
        </w:rPr>
        <w:t>）被发现停在佛山市G55二广高速路段（马房桥上），同日发现</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val="en-US" w:eastAsia="zh-CN"/>
        </w:rPr>
        <w:t>已</w:t>
      </w:r>
      <w:r>
        <w:rPr>
          <w:rFonts w:hint="eastAsia" w:ascii="仿宋_GB2312" w:hAnsi="仿宋_GB2312" w:eastAsia="仿宋_GB2312" w:cs="仿宋_GB2312"/>
          <w:b w:val="0"/>
          <w:bCs w:val="0"/>
          <w:i w:val="0"/>
          <w:iCs w:val="0"/>
          <w:lang w:eastAsia="zh-CN"/>
        </w:rPr>
        <w:t>失去联系。2023年4月28日，</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的尸体被发现在佛山市三水区</w:t>
      </w:r>
      <w:r>
        <w:rPr>
          <w:rFonts w:hint="eastAsia" w:cs="仿宋_GB2312"/>
          <w:b w:val="0"/>
          <w:bCs w:val="0"/>
          <w:i w:val="0"/>
          <w:iCs w:val="0"/>
          <w:lang w:val="en-US" w:eastAsia="zh-CN"/>
        </w:rPr>
        <w:t>***</w:t>
      </w:r>
      <w:r>
        <w:rPr>
          <w:rFonts w:hint="eastAsia" w:ascii="仿宋_GB2312" w:hAnsi="仿宋_GB2312" w:eastAsia="仿宋_GB2312" w:cs="仿宋_GB2312"/>
          <w:b w:val="0"/>
          <w:bCs w:val="0"/>
          <w:i w:val="0"/>
          <w:iCs w:val="0"/>
          <w:lang w:eastAsia="zh-CN"/>
        </w:rPr>
        <w:t>水面。《居民死亡医学证明（推断）书》记载</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的死因推断为溺死；死亡</w:t>
      </w:r>
      <w:r>
        <w:rPr>
          <w:rFonts w:hint="eastAsia" w:ascii="仿宋_GB2312" w:hAnsi="仿宋_GB2312" w:eastAsia="仿宋_GB2312" w:cs="仿宋_GB2312"/>
          <w:b w:val="0"/>
          <w:bCs w:val="0"/>
          <w:i w:val="0"/>
          <w:iCs w:val="0"/>
          <w:lang w:val="en-US" w:eastAsia="zh-CN"/>
        </w:rPr>
        <w:t>时间</w:t>
      </w:r>
      <w:r>
        <w:rPr>
          <w:rFonts w:hint="eastAsia" w:ascii="仿宋_GB2312" w:hAnsi="仿宋_GB2312" w:eastAsia="仿宋_GB2312" w:cs="仿宋_GB2312"/>
          <w:b w:val="0"/>
          <w:bCs w:val="0"/>
          <w:i w:val="0"/>
          <w:iCs w:val="0"/>
          <w:lang w:eastAsia="zh-CN"/>
        </w:rPr>
        <w:t>/发现死亡时间为2023年4月28日。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lang w:eastAsia="zh-CN"/>
        </w:rPr>
      </w:pPr>
      <w:r>
        <w:rPr>
          <w:rFonts w:hint="eastAsia" w:ascii="仿宋_GB2312" w:hAnsi="仿宋_GB2312" w:eastAsia="仿宋_GB2312" w:cs="仿宋_GB2312"/>
          <w:b w:val="0"/>
          <w:bCs w:val="0"/>
          <w:i w:val="0"/>
          <w:iCs w:val="0"/>
          <w:lang w:eastAsia="zh-CN"/>
        </w:rPr>
        <w:t>另查明，2023年4月24日，案涉小汽车</w:t>
      </w:r>
      <w:r>
        <w:rPr>
          <w:rFonts w:hint="eastAsia" w:ascii="仿宋_GB2312" w:hAnsi="仿宋_GB2312" w:eastAsia="仿宋_GB2312" w:cs="仿宋_GB2312"/>
          <w:b w:val="0"/>
          <w:bCs w:val="0"/>
          <w:i w:val="0"/>
          <w:iCs w:val="0"/>
          <w:lang w:val="en-US" w:eastAsia="zh-CN"/>
        </w:rPr>
        <w:t>开着双闪灯、</w:t>
      </w:r>
      <w:r>
        <w:rPr>
          <w:rFonts w:hint="eastAsia" w:ascii="仿宋_GB2312" w:hAnsi="仿宋_GB2312" w:eastAsia="仿宋_GB2312" w:cs="仿宋_GB2312"/>
          <w:b w:val="0"/>
          <w:bCs w:val="0"/>
          <w:i w:val="0"/>
          <w:iCs w:val="0"/>
          <w:lang w:eastAsia="zh-CN"/>
        </w:rPr>
        <w:t>完好无损停靠在</w:t>
      </w:r>
      <w:r>
        <w:rPr>
          <w:rFonts w:hint="eastAsia" w:ascii="仿宋_GB2312" w:hAnsi="仿宋_GB2312" w:eastAsia="仿宋_GB2312" w:cs="仿宋_GB2312"/>
          <w:b w:val="0"/>
          <w:bCs w:val="0"/>
          <w:i w:val="0"/>
          <w:iCs w:val="0"/>
          <w:lang w:val="en-US" w:eastAsia="zh-CN"/>
        </w:rPr>
        <w:t>佛山市G55二广高速路段</w:t>
      </w:r>
      <w:r>
        <w:rPr>
          <w:rFonts w:hint="eastAsia" w:ascii="仿宋_GB2312" w:hAnsi="仿宋_GB2312" w:eastAsia="仿宋_GB2312" w:cs="仿宋_GB2312"/>
          <w:b w:val="0"/>
          <w:bCs w:val="0"/>
          <w:i w:val="0"/>
          <w:iCs w:val="0"/>
          <w:lang w:eastAsia="zh-CN"/>
        </w:rPr>
        <w:t>，没有</w:t>
      </w:r>
      <w:r>
        <w:rPr>
          <w:rFonts w:hint="eastAsia" w:ascii="仿宋_GB2312" w:hAnsi="仿宋_GB2312" w:eastAsia="仿宋_GB2312" w:cs="仿宋_GB2312"/>
          <w:b w:val="0"/>
          <w:bCs w:val="0"/>
          <w:i w:val="0"/>
          <w:iCs w:val="0"/>
          <w:lang w:val="en-US" w:eastAsia="zh-CN"/>
        </w:rPr>
        <w:t>发现有</w:t>
      </w:r>
      <w:r>
        <w:rPr>
          <w:rFonts w:hint="eastAsia" w:ascii="仿宋_GB2312" w:hAnsi="仿宋_GB2312" w:eastAsia="仿宋_GB2312" w:cs="仿宋_GB2312"/>
          <w:b w:val="0"/>
          <w:bCs w:val="0"/>
          <w:i w:val="0"/>
          <w:iCs w:val="0"/>
          <w:lang w:eastAsia="zh-CN"/>
        </w:rPr>
        <w:t>事故碰撞痕迹。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lang w:val="en-US" w:eastAsia="zh-CN"/>
        </w:rPr>
      </w:pPr>
      <w:r>
        <w:rPr>
          <w:rFonts w:hint="eastAsia" w:ascii="仿宋_GB2312" w:hAnsi="仿宋_GB2312" w:eastAsia="仿宋_GB2312" w:cs="仿宋_GB2312"/>
          <w:b w:val="0"/>
          <w:bCs w:val="0"/>
          <w:i w:val="0"/>
          <w:iCs w:val="0"/>
          <w:lang w:val="en-US" w:eastAsia="zh-CN"/>
        </w:rPr>
        <w:t>2023年5月26日，被申请人受理第三人提出的工伤认定申请。2023年7月24日，被申请人作出涉案《不予认定工伤决定书》，并于2023年8月10日送达申请人和</w:t>
      </w:r>
      <w:r>
        <w:rPr>
          <w:rFonts w:hint="eastAsia" w:cs="仿宋_GB2312"/>
          <w:b w:val="0"/>
          <w:bCs w:val="0"/>
          <w:i w:val="0"/>
          <w:iCs w:val="0"/>
          <w:lang w:val="en-US" w:eastAsia="zh-CN"/>
        </w:rPr>
        <w:t>某</w:t>
      </w:r>
      <w:r>
        <w:rPr>
          <w:rFonts w:hint="eastAsia" w:ascii="仿宋_GB2312" w:hAnsi="仿宋_GB2312" w:eastAsia="仿宋_GB2312" w:cs="仿宋_GB2312"/>
          <w:b w:val="0"/>
          <w:bCs w:val="0"/>
          <w:i w:val="0"/>
          <w:iCs w:val="0"/>
          <w:lang w:val="en-US" w:eastAsia="zh-CN"/>
        </w:rPr>
        <w:t>新材料公司，同时告知其依法具有申请行政复议和提起行政诉讼的权利。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以上事实有第三人营业执照（副本）、</w:t>
      </w:r>
      <w:r>
        <w:rPr>
          <w:rFonts w:hint="eastAsia" w:ascii="仿宋_GB2312" w:hAnsi="仿宋_GB2312" w:eastAsia="仿宋_GB2312" w:cs="仿宋_GB2312"/>
          <w:b w:val="0"/>
          <w:bCs w:val="0"/>
          <w:i w:val="0"/>
          <w:iCs w:val="0"/>
          <w:lang w:val="en-US" w:eastAsia="zh-CN"/>
        </w:rPr>
        <w:t>《工伤认定申请表》《居民死亡医学证明（推断）书》《社会保险个人参保证明》</w:t>
      </w:r>
      <w:r>
        <w:rPr>
          <w:rFonts w:hint="eastAsia" w:ascii="仿宋_GB2312" w:hAnsi="仿宋_GB2312" w:eastAsia="仿宋_GB2312" w:cs="仿宋_GB2312"/>
          <w:lang w:val="en-US" w:eastAsia="zh-CN"/>
        </w:rPr>
        <w:t>《樟树市</w:t>
      </w:r>
      <w:r>
        <w:rPr>
          <w:rFonts w:hint="eastAsia" w:cs="仿宋_GB2312"/>
          <w:lang w:val="en-US" w:eastAsia="zh-CN"/>
        </w:rPr>
        <w:t>某</w:t>
      </w:r>
      <w:r>
        <w:rPr>
          <w:rFonts w:hint="eastAsia" w:ascii="仿宋_GB2312" w:hAnsi="仿宋_GB2312" w:eastAsia="仿宋_GB2312" w:cs="仿宋_GB2312"/>
          <w:lang w:val="en-US" w:eastAsia="zh-CN"/>
        </w:rPr>
        <w:t>村委会证明》《工伤认定调查笔录》六份、《云东海派出所询问笔录》三份、《西南派出所询问笔录》一份、肇庆市公安局交警支队高速公路第二大队调取</w:t>
      </w:r>
      <w:r>
        <w:rPr>
          <w:rFonts w:hint="eastAsia" w:cs="仿宋_GB2312"/>
          <w:lang w:val="en-US" w:eastAsia="zh-CN"/>
        </w:rPr>
        <w:t>何某2</w:t>
      </w:r>
      <w:r>
        <w:rPr>
          <w:rFonts w:hint="eastAsia" w:ascii="仿宋_GB2312" w:hAnsi="仿宋_GB2312" w:eastAsia="仿宋_GB2312" w:cs="仿宋_GB2312"/>
          <w:lang w:val="en-US" w:eastAsia="zh-CN"/>
        </w:rPr>
        <w:t>的车辆被发现时的现场视频及照片和监控视频照片（光盘）一张、《工伤认定举证通知书》《不予认定工伤决定书》等证据予以证明。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szCs w:val="32"/>
          <w:highlight w:val="none"/>
        </w:rPr>
      </w:pPr>
      <w:r>
        <w:rPr>
          <w:rFonts w:hint="eastAsia" w:ascii="仿宋_GB2312" w:hAnsi="仿宋_GB2312" w:eastAsia="仿宋_GB2312" w:cs="仿宋_GB2312"/>
          <w:b/>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《广东省工伤保险条例》第五条第二款</w:t>
      </w:r>
      <w:r>
        <w:rPr>
          <w:rFonts w:hint="eastAsia" w:ascii="仿宋_GB2312" w:hAnsi="仿宋_GB2312" w:eastAsia="仿宋_GB2312" w:cs="仿宋_GB2312"/>
          <w:sz w:val="32"/>
          <w:szCs w:val="32"/>
          <w:lang w:eastAsia="zh-CN"/>
        </w:rPr>
        <w:t>、第十二条的规定，</w:t>
      </w:r>
      <w:r>
        <w:rPr>
          <w:rFonts w:hint="eastAsia" w:ascii="仿宋_GB2312" w:hAnsi="仿宋_GB2312" w:eastAsia="仿宋_GB2312" w:cs="仿宋_GB2312"/>
          <w:sz w:val="32"/>
          <w:szCs w:val="32"/>
        </w:rPr>
        <w:t>被申请人作为</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区社会保险行政部门，</w:t>
      </w:r>
      <w:r>
        <w:rPr>
          <w:rFonts w:hint="eastAsia" w:ascii="仿宋_GB2312" w:hAnsi="仿宋_GB2312" w:eastAsia="仿宋_GB2312" w:cs="仿宋_GB2312"/>
          <w:sz w:val="32"/>
          <w:szCs w:val="32"/>
          <w:lang w:eastAsia="zh-CN"/>
        </w:rPr>
        <w:t>具有依申请作出案涉《不予认定工伤决定书》的法定职权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i w:val="0"/>
          <w:iCs w:val="0"/>
          <w:lang w:eastAsia="zh-CN"/>
        </w:rPr>
      </w:pPr>
      <w:r>
        <w:rPr>
          <w:rFonts w:hint="eastAsia" w:ascii="仿宋_GB2312" w:hAnsi="仿宋_GB2312" w:eastAsia="仿宋_GB2312" w:cs="仿宋_GB2312"/>
          <w:b w:val="0"/>
          <w:bCs w:val="0"/>
          <w:i w:val="0"/>
          <w:iCs w:val="0"/>
          <w:lang w:eastAsia="zh-CN"/>
        </w:rPr>
        <w:t>被申请人在受理</w:t>
      </w:r>
      <w:r>
        <w:rPr>
          <w:rFonts w:hint="eastAsia" w:ascii="仿宋_GB2312" w:hAnsi="仿宋_GB2312" w:eastAsia="仿宋_GB2312" w:cs="仿宋_GB2312"/>
          <w:b w:val="0"/>
          <w:bCs w:val="0"/>
          <w:i w:val="0"/>
          <w:iCs w:val="0"/>
          <w:lang w:val="en-US" w:eastAsia="zh-CN"/>
        </w:rPr>
        <w:t>第三人</w:t>
      </w:r>
      <w:r>
        <w:rPr>
          <w:rFonts w:hint="eastAsia" w:ascii="仿宋_GB2312" w:hAnsi="仿宋_GB2312" w:eastAsia="仿宋_GB2312" w:cs="仿宋_GB2312"/>
          <w:b w:val="0"/>
          <w:bCs w:val="0"/>
          <w:i w:val="0"/>
          <w:iCs w:val="0"/>
          <w:lang w:eastAsia="zh-CN"/>
        </w:rPr>
        <w:t>工伤认定申请后，</w:t>
      </w:r>
      <w:r>
        <w:rPr>
          <w:rFonts w:hint="eastAsia" w:ascii="仿宋_GB2312" w:hAnsi="仿宋_GB2312" w:eastAsia="仿宋_GB2312" w:cs="仿宋_GB2312"/>
          <w:b w:val="0"/>
          <w:bCs w:val="0"/>
          <w:i w:val="0"/>
          <w:iCs w:val="0"/>
          <w:lang w:val="en-US" w:eastAsia="zh-CN"/>
        </w:rPr>
        <w:t>通知申请人举证、并</w:t>
      </w:r>
      <w:r>
        <w:rPr>
          <w:rFonts w:hint="eastAsia" w:ascii="仿宋_GB2312" w:hAnsi="仿宋_GB2312" w:eastAsia="仿宋_GB2312" w:cs="仿宋_GB2312"/>
          <w:b w:val="0"/>
          <w:bCs w:val="0"/>
          <w:i w:val="0"/>
          <w:iCs w:val="0"/>
          <w:lang w:eastAsia="zh-CN"/>
        </w:rPr>
        <w:t>于法定期限内作出《不予认定工伤决定书》，并依法送达给第三人和</w:t>
      </w:r>
      <w:r>
        <w:rPr>
          <w:rFonts w:hint="eastAsia" w:ascii="仿宋_GB2312" w:hAnsi="仿宋_GB2312" w:eastAsia="仿宋_GB2312" w:cs="仿宋_GB2312"/>
          <w:b w:val="0"/>
          <w:bCs w:val="0"/>
          <w:i w:val="0"/>
          <w:iCs w:val="0"/>
          <w:lang w:val="en-US" w:eastAsia="zh-CN"/>
        </w:rPr>
        <w:t>申请人</w:t>
      </w:r>
      <w:r>
        <w:rPr>
          <w:rFonts w:hint="eastAsia" w:ascii="仿宋_GB2312" w:hAnsi="仿宋_GB2312" w:eastAsia="仿宋_GB2312" w:cs="仿宋_GB2312"/>
          <w:b w:val="0"/>
          <w:bCs w:val="0"/>
          <w:i w:val="0"/>
          <w:iCs w:val="0"/>
          <w:lang w:eastAsia="zh-CN"/>
        </w:rPr>
        <w:t>，相关程序符合</w:t>
      </w:r>
      <w:r>
        <w:rPr>
          <w:rFonts w:hint="eastAsia" w:ascii="仿宋_GB2312" w:hAnsi="仿宋_GB2312" w:eastAsia="仿宋_GB2312" w:cs="仿宋_GB2312"/>
          <w:b w:val="0"/>
          <w:bCs w:val="0"/>
          <w:i w:val="0"/>
          <w:iCs w:val="0"/>
          <w:lang w:val="en-US" w:eastAsia="zh-CN"/>
        </w:rPr>
        <w:t>法律</w:t>
      </w:r>
      <w:r>
        <w:rPr>
          <w:rFonts w:hint="eastAsia" w:ascii="仿宋_GB2312" w:hAnsi="仿宋_GB2312" w:eastAsia="仿宋_GB2312" w:cs="仿宋_GB2312"/>
          <w:b w:val="0"/>
          <w:bCs w:val="0"/>
          <w:i w:val="0"/>
          <w:iCs w:val="0"/>
          <w:lang w:eastAsia="zh-CN"/>
        </w:rPr>
        <w:t>规定。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Chars="0" w:right="0" w:rightChars="0" w:firstLine="632" w:firstLineChars="200"/>
        <w:jc w:val="both"/>
        <w:textAlignment w:val="auto"/>
        <w:outlineLvl w:val="9"/>
        <w:rPr>
          <w:rFonts w:hint="eastAsia" w:ascii="仿宋_GB2312" w:hAnsi="仿宋_GB2312" w:eastAsia="仿宋_GB2312" w:cs="仿宋_GB2312"/>
          <w:b w:val="0"/>
          <w:bCs w:val="0"/>
          <w:i w:val="0"/>
          <w:iCs w:val="0"/>
          <w:lang w:val="en-US" w:eastAsia="zh-CN"/>
        </w:rPr>
      </w:pPr>
      <w:r>
        <w:rPr>
          <w:rFonts w:hint="eastAsia" w:ascii="仿宋_GB2312" w:hAnsi="仿宋_GB2312" w:eastAsia="仿宋_GB2312" w:cs="仿宋_GB2312"/>
          <w:b w:val="0"/>
          <w:bCs w:val="0"/>
          <w:i w:val="0"/>
          <w:iCs w:val="0"/>
          <w:lang w:val="en-US" w:eastAsia="zh-CN"/>
        </w:rPr>
        <w:t>根据</w:t>
      </w:r>
      <w:r>
        <w:rPr>
          <w:rFonts w:hint="eastAsia" w:ascii="仿宋_GB2312" w:hAnsi="仿宋_GB2312" w:eastAsia="仿宋_GB2312" w:cs="仿宋_GB2312"/>
          <w:b w:val="0"/>
          <w:bCs w:val="0"/>
          <w:i w:val="0"/>
          <w:iCs w:val="0"/>
          <w:lang w:eastAsia="zh-CN"/>
        </w:rPr>
        <w:t>《广东省工伤保险条例》第九条第（一）项规定：“下列情形之一的，应当认定为工伤：（一）在工作时间和工作场所内，因工作原因受到事故伤害的”。</w:t>
      </w:r>
      <w:r>
        <w:rPr>
          <w:rFonts w:hint="eastAsia" w:ascii="仿宋_GB2312" w:hAnsi="仿宋_GB2312" w:eastAsia="仿宋_GB2312" w:cs="仿宋_GB2312"/>
          <w:b w:val="0"/>
          <w:bCs w:val="0"/>
          <w:i w:val="0"/>
          <w:iCs w:val="0"/>
          <w:lang w:val="en-US" w:eastAsia="zh-CN"/>
        </w:rPr>
        <w:t>本案中，</w:t>
      </w:r>
      <w:r>
        <w:rPr>
          <w:rFonts w:hint="eastAsia" w:ascii="仿宋_GB2312" w:hAnsi="仿宋_GB2312" w:eastAsia="仿宋_GB2312" w:cs="仿宋_GB2312"/>
          <w:b w:val="0"/>
          <w:bCs w:val="0"/>
          <w:i w:val="0"/>
          <w:iCs w:val="0"/>
          <w:lang w:eastAsia="zh-CN"/>
        </w:rPr>
        <w:t>2023年4月28日，</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的尸体被发现在佛山市三水区</w:t>
      </w:r>
      <w:r>
        <w:rPr>
          <w:rFonts w:hint="eastAsia" w:cs="仿宋_GB2312"/>
          <w:b w:val="0"/>
          <w:bCs w:val="0"/>
          <w:i w:val="0"/>
          <w:iCs w:val="0"/>
          <w:lang w:val="en-US" w:eastAsia="zh-CN"/>
        </w:rPr>
        <w:t>***</w:t>
      </w:r>
      <w:r>
        <w:rPr>
          <w:rFonts w:hint="eastAsia" w:ascii="仿宋_GB2312" w:hAnsi="仿宋_GB2312" w:eastAsia="仿宋_GB2312" w:cs="仿宋_GB2312"/>
          <w:b w:val="0"/>
          <w:bCs w:val="0"/>
          <w:i w:val="0"/>
          <w:iCs w:val="0"/>
          <w:lang w:eastAsia="zh-CN"/>
        </w:rPr>
        <w:t>水面，但车辆被发现完好无损停放于佛山市</w:t>
      </w:r>
      <w:r>
        <w:rPr>
          <w:rFonts w:hint="eastAsia" w:ascii="仿宋_GB2312" w:hAnsi="仿宋_GB2312" w:eastAsia="仿宋_GB2312" w:cs="仿宋_GB2312"/>
          <w:b w:val="0"/>
          <w:bCs w:val="0"/>
          <w:i w:val="0"/>
          <w:iCs w:val="0"/>
          <w:lang w:val="en-US" w:eastAsia="zh-CN"/>
        </w:rPr>
        <w:t>G55二广高速路段，尽管第三人称</w:t>
      </w:r>
      <w:r>
        <w:rPr>
          <w:rFonts w:hint="eastAsia" w:cs="仿宋_GB2312"/>
          <w:b w:val="0"/>
          <w:bCs w:val="0"/>
          <w:i w:val="0"/>
          <w:iCs w:val="0"/>
          <w:lang w:val="en-US" w:eastAsia="zh-CN"/>
        </w:rPr>
        <w:t>何某2</w:t>
      </w:r>
      <w:r>
        <w:rPr>
          <w:rFonts w:hint="eastAsia" w:ascii="仿宋_GB2312" w:hAnsi="仿宋_GB2312" w:eastAsia="仿宋_GB2312" w:cs="仿宋_GB2312"/>
          <w:b w:val="0"/>
          <w:bCs w:val="0"/>
          <w:i w:val="0"/>
          <w:iCs w:val="0"/>
          <w:lang w:val="en-US" w:eastAsia="zh-CN"/>
        </w:rPr>
        <w:t>在2023年4月23日至4月28日有出差计划，但并无证据直接证明案涉当日</w:t>
      </w:r>
      <w:r>
        <w:rPr>
          <w:rFonts w:hint="eastAsia" w:cs="仿宋_GB2312"/>
          <w:b w:val="0"/>
          <w:bCs w:val="0"/>
          <w:i w:val="0"/>
          <w:iCs w:val="0"/>
          <w:lang w:val="en-US" w:eastAsia="zh-CN"/>
        </w:rPr>
        <w:t>何某2</w:t>
      </w:r>
      <w:r>
        <w:rPr>
          <w:rFonts w:hint="eastAsia" w:ascii="仿宋_GB2312" w:hAnsi="仿宋_GB2312" w:eastAsia="仿宋_GB2312" w:cs="仿宋_GB2312"/>
          <w:b w:val="0"/>
          <w:bCs w:val="0"/>
          <w:i w:val="0"/>
          <w:iCs w:val="0"/>
          <w:lang w:val="en-US" w:eastAsia="zh-CN"/>
        </w:rPr>
        <w:t>正在前往出差途中，行驶方向明显不是出差途中的方向，不能认定</w:t>
      </w:r>
      <w:r>
        <w:rPr>
          <w:rFonts w:hint="eastAsia" w:cs="仿宋_GB2312"/>
          <w:b w:val="0"/>
          <w:bCs w:val="0"/>
          <w:i w:val="0"/>
          <w:iCs w:val="0"/>
          <w:lang w:val="en-US" w:eastAsia="zh-CN"/>
        </w:rPr>
        <w:t>何某2</w:t>
      </w:r>
      <w:r>
        <w:rPr>
          <w:rFonts w:hint="eastAsia" w:ascii="仿宋_GB2312" w:hAnsi="仿宋_GB2312" w:eastAsia="仿宋_GB2312" w:cs="仿宋_GB2312"/>
          <w:b w:val="0"/>
          <w:bCs w:val="0"/>
          <w:i w:val="0"/>
          <w:iCs w:val="0"/>
          <w:lang w:val="en-US" w:eastAsia="zh-CN"/>
        </w:rPr>
        <w:t>是因工外出。另</w:t>
      </w:r>
      <w:r>
        <w:rPr>
          <w:rFonts w:hint="eastAsia" w:ascii="仿宋_GB2312" w:hAnsi="仿宋_GB2312" w:eastAsia="仿宋_GB2312" w:cs="仿宋_GB2312"/>
          <w:b w:val="0"/>
          <w:bCs w:val="0"/>
          <w:i w:val="0"/>
          <w:iCs w:val="0"/>
          <w:lang w:eastAsia="zh-CN"/>
        </w:rPr>
        <w:t>根据</w:t>
      </w:r>
      <w:r>
        <w:rPr>
          <w:rFonts w:hint="eastAsia" w:ascii="仿宋_GB2312" w:hAnsi="仿宋_GB2312" w:eastAsia="仿宋_GB2312" w:cs="仿宋_GB2312"/>
          <w:b w:val="0"/>
          <w:bCs w:val="0"/>
          <w:i w:val="0"/>
          <w:iCs w:val="0"/>
          <w:lang w:val="en-US" w:eastAsia="zh-CN"/>
        </w:rPr>
        <w:t>从肇庆市</w:t>
      </w:r>
      <w:r>
        <w:rPr>
          <w:rFonts w:hint="eastAsia" w:ascii="仿宋_GB2312" w:hAnsi="仿宋_GB2312" w:eastAsia="仿宋_GB2312" w:cs="仿宋_GB2312"/>
          <w:b w:val="0"/>
          <w:bCs w:val="0"/>
          <w:i w:val="0"/>
          <w:iCs w:val="0"/>
          <w:lang w:eastAsia="zh-CN"/>
        </w:rPr>
        <w:t>公安</w:t>
      </w:r>
      <w:r>
        <w:rPr>
          <w:rFonts w:hint="eastAsia" w:ascii="仿宋_GB2312" w:hAnsi="仿宋_GB2312" w:eastAsia="仿宋_GB2312" w:cs="仿宋_GB2312"/>
          <w:b w:val="0"/>
          <w:bCs w:val="0"/>
          <w:i w:val="0"/>
          <w:iCs w:val="0"/>
          <w:lang w:val="en-US" w:eastAsia="zh-CN"/>
        </w:rPr>
        <w:t>交警</w:t>
      </w:r>
      <w:r>
        <w:rPr>
          <w:rFonts w:hint="eastAsia" w:ascii="仿宋_GB2312" w:hAnsi="仿宋_GB2312" w:eastAsia="仿宋_GB2312" w:cs="仿宋_GB2312"/>
          <w:b w:val="0"/>
          <w:bCs w:val="0"/>
          <w:i w:val="0"/>
          <w:iCs w:val="0"/>
          <w:lang w:eastAsia="zh-CN"/>
        </w:rPr>
        <w:t>部门调查现场的视频记录</w:t>
      </w:r>
      <w:r>
        <w:rPr>
          <w:rFonts w:hint="eastAsia" w:ascii="仿宋_GB2312" w:hAnsi="仿宋_GB2312" w:eastAsia="仿宋_GB2312" w:cs="仿宋_GB2312"/>
          <w:b w:val="0"/>
          <w:bCs w:val="0"/>
          <w:i w:val="0"/>
          <w:iCs w:val="0"/>
          <w:lang w:val="en-US" w:eastAsia="zh-CN"/>
        </w:rPr>
        <w:t>以及照片</w:t>
      </w:r>
      <w:r>
        <w:rPr>
          <w:rFonts w:hint="eastAsia" w:ascii="仿宋_GB2312" w:hAnsi="仿宋_GB2312" w:eastAsia="仿宋_GB2312" w:cs="仿宋_GB2312"/>
          <w:b w:val="0"/>
          <w:bCs w:val="0"/>
          <w:i w:val="0"/>
          <w:iCs w:val="0"/>
          <w:lang w:eastAsia="zh-CN"/>
        </w:rPr>
        <w:t>可见，案涉车辆系完好无损停靠在路边，没有事故碰撞痕迹，</w:t>
      </w:r>
      <w:r>
        <w:rPr>
          <w:rFonts w:hint="eastAsia" w:ascii="仿宋_GB2312" w:hAnsi="仿宋_GB2312" w:eastAsia="仿宋_GB2312" w:cs="仿宋_GB2312"/>
          <w:b w:val="0"/>
          <w:bCs w:val="0"/>
          <w:i w:val="0"/>
          <w:iCs w:val="0"/>
          <w:lang w:val="en-US" w:eastAsia="zh-CN"/>
        </w:rPr>
        <w:t>车辆亦未出现故障，</w:t>
      </w:r>
      <w:r>
        <w:rPr>
          <w:rFonts w:hint="eastAsia" w:cs="仿宋_GB2312"/>
          <w:b w:val="0"/>
          <w:bCs w:val="0"/>
          <w:i w:val="0"/>
          <w:iCs w:val="0"/>
          <w:lang w:val="en-US" w:eastAsia="zh-CN"/>
        </w:rPr>
        <w:t>何某2</w:t>
      </w:r>
      <w:r>
        <w:rPr>
          <w:rFonts w:hint="eastAsia" w:ascii="仿宋_GB2312" w:hAnsi="仿宋_GB2312" w:eastAsia="仿宋_GB2312" w:cs="仿宋_GB2312"/>
          <w:b w:val="0"/>
          <w:bCs w:val="0"/>
          <w:i w:val="0"/>
          <w:iCs w:val="0"/>
          <w:lang w:eastAsia="zh-CN"/>
        </w:rPr>
        <w:t>驾驶途中亦未发生意外事故，因此，</w:t>
      </w:r>
      <w:r>
        <w:rPr>
          <w:rFonts w:hint="eastAsia" w:cs="仿宋_GB2312"/>
          <w:b w:val="0"/>
          <w:bCs w:val="0"/>
          <w:i w:val="0"/>
          <w:iCs w:val="0"/>
          <w:lang w:eastAsia="zh-CN"/>
        </w:rPr>
        <w:t>何某2</w:t>
      </w:r>
      <w:r>
        <w:rPr>
          <w:rFonts w:hint="eastAsia" w:ascii="仿宋_GB2312" w:hAnsi="仿宋_GB2312" w:eastAsia="仿宋_GB2312" w:cs="仿宋_GB2312"/>
          <w:b w:val="0"/>
          <w:bCs w:val="0"/>
          <w:i w:val="0"/>
          <w:iCs w:val="0"/>
          <w:lang w:eastAsia="zh-CN"/>
        </w:rPr>
        <w:t>死亡不能与工作时间、工作场所、工作原因</w:t>
      </w:r>
      <w:r>
        <w:rPr>
          <w:rFonts w:hint="eastAsia" w:ascii="仿宋_GB2312" w:hAnsi="仿宋_GB2312" w:eastAsia="仿宋_GB2312" w:cs="仿宋_GB2312"/>
          <w:b w:val="0"/>
          <w:bCs w:val="0"/>
          <w:i w:val="0"/>
          <w:iCs w:val="0"/>
          <w:lang w:val="en-US" w:eastAsia="zh-CN"/>
        </w:rPr>
        <w:t>建立法律上的因果联系</w:t>
      </w:r>
      <w:r>
        <w:rPr>
          <w:rFonts w:hint="eastAsia" w:ascii="仿宋_GB2312" w:hAnsi="仿宋_GB2312" w:eastAsia="仿宋_GB2312" w:cs="仿宋_GB2312"/>
          <w:b w:val="0"/>
          <w:bCs w:val="0"/>
          <w:i w:val="0"/>
          <w:iCs w:val="0"/>
          <w:lang w:eastAsia="zh-CN"/>
        </w:rPr>
        <w:t>，</w:t>
      </w:r>
      <w:r>
        <w:rPr>
          <w:rFonts w:hint="eastAsia" w:ascii="仿宋_GB2312" w:hAnsi="仿宋_GB2312" w:eastAsia="仿宋_GB2312" w:cs="仿宋_GB2312"/>
          <w:b w:val="0"/>
          <w:bCs w:val="0"/>
          <w:i w:val="0"/>
          <w:iCs w:val="0"/>
          <w:lang w:val="en-US" w:eastAsia="zh-CN"/>
        </w:rPr>
        <w:t>被申请人认定申请人的死亡不符合《广东省工伤保险条例》第九条第（一）项认定工伤的情形，从而作出《不予认定工伤决定书》于法有据，本府予以支持。</w:t>
      </w:r>
      <w:r>
        <w:rPr>
          <w:rFonts w:hint="eastAsia" w:ascii="仿宋_GB2312" w:hAnsi="仿宋_GB2312" w:eastAsia="仿宋_GB2312" w:cs="仿宋_GB2312"/>
          <w:b w:val="0"/>
          <w:bCs w:val="0"/>
          <w:i w:val="0"/>
          <w:iCs w:val="0"/>
          <w:lang w:eastAsia="zh-CN"/>
        </w:rPr>
        <w:t>申请人</w:t>
      </w:r>
      <w:r>
        <w:rPr>
          <w:rFonts w:hint="eastAsia" w:ascii="仿宋_GB2312" w:hAnsi="仿宋_GB2312" w:eastAsia="仿宋_GB2312" w:cs="仿宋_GB2312"/>
          <w:b w:val="0"/>
          <w:bCs w:val="0"/>
          <w:i w:val="0"/>
          <w:iCs w:val="0"/>
          <w:lang w:val="en-US" w:eastAsia="zh-CN"/>
        </w:rPr>
        <w:t>认为</w:t>
      </w:r>
      <w:r>
        <w:rPr>
          <w:rFonts w:hint="eastAsia" w:cs="仿宋_GB2312"/>
          <w:b w:val="0"/>
          <w:bCs w:val="0"/>
          <w:i w:val="0"/>
          <w:iCs w:val="0"/>
          <w:lang w:val="en-US" w:eastAsia="zh-CN"/>
        </w:rPr>
        <w:t>何某2</w:t>
      </w:r>
      <w:r>
        <w:rPr>
          <w:rFonts w:hint="eastAsia" w:ascii="仿宋_GB2312" w:hAnsi="仿宋_GB2312" w:eastAsia="仿宋_GB2312" w:cs="仿宋_GB2312"/>
          <w:b w:val="0"/>
          <w:bCs w:val="0"/>
          <w:i w:val="0"/>
          <w:iCs w:val="0"/>
          <w:lang w:val="en-US" w:eastAsia="zh-CN"/>
        </w:rPr>
        <w:t>是因工外出期间发生伤害或意外死亡的理由，没有事实依据且不符合常理，本府不予采纳。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bCs/>
          <w:szCs w:val="32"/>
        </w:rPr>
      </w:pPr>
      <w:r>
        <w:rPr>
          <w:rFonts w:hint="eastAsia" w:ascii="仿宋_GB2312" w:hAnsi="仿宋_GB2312" w:eastAsia="仿宋_GB2312" w:cs="仿宋_GB2312"/>
          <w:b/>
          <w:bCs/>
          <w:szCs w:val="32"/>
        </w:rPr>
        <w:t>本府决定：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依照《中华人民共和国行政复议法》第二十八条第一款第（一）项的规定，维持被申请人佛山市三水区人力资源和社会保障局于2023年7月24日作出的《不予认定工伤决定书》（编号：〔2023〕265882号）</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如不服本行政复议决定，可以在收到本《行政复议决定书》之日起15日内，以佛山市三水区人力资源和社会保障局以及本府为共同被告向佛山市顺德区人民法院提起诉讼。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szCs w:val="32"/>
        </w:rPr>
      </w:pPr>
    </w:p>
    <w:p>
      <w:pPr>
        <w:pStyle w:val="2"/>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cs="仿宋_GB2312"/>
          <w:szCs w:val="32"/>
          <w:lang w:val="en-US" w:eastAsia="zh-CN"/>
        </w:rPr>
        <w:t xml:space="preserve">        </w:t>
      </w:r>
      <w:r>
        <w:rPr>
          <w:rFonts w:hint="eastAsia" w:ascii="仿宋_GB2312" w:hAnsi="仿宋_GB2312" w:eastAsia="仿宋_GB2312" w:cs="仿宋_GB2312"/>
          <w:szCs w:val="32"/>
        </w:rPr>
        <w:t>佛山市三水区人民政府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 xml:space="preserve">                                </w:t>
      </w:r>
      <w:r>
        <w:rPr>
          <w:rFonts w:hint="eastAsia" w:cs="仿宋_GB2312"/>
          <w:szCs w:val="32"/>
          <w:lang w:val="en-US" w:eastAsia="zh-CN"/>
        </w:rPr>
        <w:t xml:space="preserve"> </w:t>
      </w:r>
      <w:r>
        <w:rPr>
          <w:rFonts w:hint="eastAsia" w:ascii="仿宋_GB2312" w:hAnsi="仿宋_GB2312" w:eastAsia="仿宋_GB2312" w:cs="仿宋_GB2312"/>
          <w:szCs w:val="32"/>
          <w:lang w:eastAsia="zh-CN"/>
        </w:rPr>
        <w:t>2023年</w:t>
      </w:r>
      <w:r>
        <w:rPr>
          <w:rFonts w:hint="eastAsia" w:ascii="仿宋_GB2312" w:hAnsi="仿宋_GB2312" w:eastAsia="仿宋_GB2312" w:cs="仿宋_GB2312"/>
          <w:szCs w:val="32"/>
          <w:lang w:val="en-US" w:eastAsia="zh-CN"/>
        </w:rPr>
        <w:t>9</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2</w:t>
      </w:r>
      <w:r>
        <w:rPr>
          <w:rFonts w:hint="eastAsia" w:cs="仿宋_GB2312"/>
          <w:szCs w:val="32"/>
          <w:lang w:val="en-US" w:eastAsia="zh-CN"/>
        </w:rPr>
        <w:t>6</w:t>
      </w:r>
      <w:r>
        <w:rPr>
          <w:rFonts w:hint="eastAsia" w:ascii="仿宋_GB2312" w:hAnsi="仿宋_GB2312" w:eastAsia="仿宋_GB2312" w:cs="仿宋_GB231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r>
        <w:rPr>
          <w:sz w:val="28"/>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291465</wp:posOffset>
                </wp:positionV>
                <wp:extent cx="5580380" cy="408940"/>
                <wp:effectExtent l="0" t="0" r="1270" b="9525"/>
                <wp:wrapNone/>
                <wp:docPr id="6" name="组合 6"/>
                <wp:cNvGraphicFramePr/>
                <a:graphic xmlns:a="http://schemas.openxmlformats.org/drawingml/2006/main">
                  <a:graphicData uri="http://schemas.microsoft.com/office/word/2010/wordprocessingGroup">
                    <wpg:wgp>
                      <wpg:cNvGrpSpPr/>
                      <wpg:grpSpPr>
                        <a:xfrm>
                          <a:off x="0" y="0"/>
                          <a:ext cx="5580380" cy="408940"/>
                          <a:chOff x="7171" y="134624"/>
                          <a:chExt cx="8788" cy="644"/>
                        </a:xfrm>
                      </wpg:grpSpPr>
                      <wpg:grpSp>
                        <wpg:cNvPr id="4" name="组合 4"/>
                        <wpg:cNvGrpSpPr/>
                        <wpg:grpSpPr>
                          <a:xfrm>
                            <a:off x="7171" y="134662"/>
                            <a:ext cx="8788" cy="591"/>
                            <a:chOff x="7319" y="65111"/>
                            <a:chExt cx="8788" cy="591"/>
                          </a:xfrm>
                        </wpg:grpSpPr>
                        <wps:wsp>
                          <wps:cNvPr id="2" name="直接连接符 2"/>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接连接符 3"/>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5"/>
                        <wps:cNvSpPr txBox="1"/>
                        <wps:spPr>
                          <a:xfrm>
                            <a:off x="7215" y="134624"/>
                            <a:ext cx="5385" cy="645"/>
                          </a:xfrm>
                          <a:prstGeom prst="rect">
                            <a:avLst/>
                          </a:prstGeom>
                          <a:noFill/>
                          <a:ln w="15875">
                            <a:noFill/>
                          </a:ln>
                        </wps:spPr>
                        <wps:txb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人力资源和社会保障局</w:t>
                              </w:r>
                              <w:r>
                                <w:rPr>
                                  <w:rFonts w:hint="eastAsia" w:ascii="仿宋_GB2312" w:hAnsi="仿宋_GB2312" w:eastAsia="仿宋_GB2312" w:cs="Times New Roman"/>
                                  <w:sz w:val="28"/>
                                  <w:szCs w:val="28"/>
                                  <w:lang w:val="en-US" w:eastAsia="zh-CN"/>
                                </w:rPr>
                                <w:t>。</w:t>
                              </w:r>
                            </w:p>
                          </w:txbxContent>
                        </wps:txbx>
                        <wps:bodyPr upright="1"/>
                      </wps:wsp>
                    </wpg:wgp>
                  </a:graphicData>
                </a:graphic>
              </wp:anchor>
            </w:drawing>
          </mc:Choice>
          <mc:Fallback>
            <w:pict>
              <v:group id="_x0000_s1026" o:spid="_x0000_s1026" o:spt="203" style="position:absolute;left:0pt;margin-left:0.35pt;margin-top:22.95pt;height:32.2pt;width:439.4pt;z-index:251659264;mso-width-relative:page;mso-height-relative:page;" coordorigin="7171,134624" coordsize="8788,644" o:gfxdata="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1Lu0L9cAAAAHAQAA&#10;DwAAAAAAAAABACAAAAAiAAAAZHJzL2Rvd25yZXYueG1sUEsBAhQAFAAAAAgAh07iQK0KZUA3AwAA&#10;/wkAAA4AAAAAAAAAAQAgAAAAJgEAAGRycy9lMm9Eb2MueG1sUEsFBgAAAAAGAAYAWQEAAM8GAAAA&#10;AA==&#10;">
                <o:lock v:ext="edit" aspectratio="f"/>
                <v:group id="_x0000_s1026" o:spid="_x0000_s1026" o:spt="203" style="position:absolute;left:7171;top:134662;height:591;width:8788;"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_x0000_s1026" o:spid="_x0000_s1026" o:spt="20" style="position:absolute;left:7333;top:65111;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_x0000_s1026" o:spid="_x0000_s1026" o:spt="202" type="#_x0000_t202" style="position:absolute;left:7215;top:134624;height:645;width:538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人力资源和社会保障局</w:t>
                        </w:r>
                        <w:r>
                          <w:rPr>
                            <w:rFonts w:hint="eastAsia" w:ascii="仿宋_GB2312" w:hAnsi="仿宋_GB2312" w:eastAsia="仿宋_GB2312" w:cs="Times New Roman"/>
                            <w:sz w:val="28"/>
                            <w:szCs w:val="28"/>
                            <w:lang w:val="en-US" w:eastAsia="zh-CN"/>
                          </w:rPr>
                          <w:t>。</w:t>
                        </w: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 w:val="0"/>
          <w:bCs w:val="0"/>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docGrid w:type="linesAndChars" w:linePitch="52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4727765E-4C7D-4F44-B4F3-4264C3B0BFEC}"/>
  </w:font>
  <w:font w:name="Helvetica Neue">
    <w:altName w:val="Times New Roman"/>
    <w:panose1 w:val="02000503000000020004"/>
    <w:charset w:val="00"/>
    <w:family w:val="auto"/>
    <w:pitch w:val="default"/>
    <w:sig w:usb0="00000000" w:usb1="00000000" w:usb2="00000010" w:usb3="00000000" w:csb0="00000000" w:csb1="00000000"/>
  </w:font>
  <w:font w:name="方正小标宋简体">
    <w:panose1 w:val="03000509000000000000"/>
    <w:charset w:val="86"/>
    <w:family w:val="auto"/>
    <w:pitch w:val="default"/>
    <w:sig w:usb0="00000001" w:usb1="080E0000" w:usb2="00000000" w:usb3="00000000" w:csb0="00040000" w:csb1="00000000"/>
    <w:embedRegular r:id="rId2" w:fontKey="{BFCA86A9-4277-488D-9654-699659F9C93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文本框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wps:spPr>
                    <wps:txbx>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- 1 -</w:t>
                          </w:r>
                          <w:r>
                            <w:rPr>
                              <w:rFonts w:hint="eastAsia"/>
                              <w:sz w:val="28"/>
                              <w:szCs w:val="28"/>
                            </w:rPr>
                            <w:fldChar w:fldCharType="end"/>
                          </w:r>
                        </w:p>
                      </w:txbxContent>
                    </wps:txbx>
                    <wps:bodyPr wrap="none" lIns="0" tIns="0" rIns="0" bIns="0" upright="0">
                      <a:spAutoFit/>
                    </wps:bodyPr>
                  </wps:wsp>
                </a:graphicData>
              </a:graphic>
            </wp:anchor>
          </w:drawing>
        </mc:Choice>
        <mc:Fallback>
          <w:pict>
            <v:rect id="文本框1" o:spid="_x0000_s1026" o:spt="1" style="position:absolute;left:0pt;margin-top:0pt;height:20.75pt;width:40.05pt;mso-position-horizontal:outside;mso-position-horizontal-relative:margin;mso-wrap-style:none;z-index:251660288;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3NI5dIAAAADAQAADwAAAAAAAAABACAAAAAiAAAAZHJzL2Rvd25yZXYueG1s&#10;UEsBAhQAFAAAAAgAh07iQAO1yCbFAQAAjAMAAA4AAAAAAAAAAQAgAAAAIQ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- 1 -</w:t>
                    </w:r>
                    <w:r>
                      <w:rPr>
                        <w:rFonts w:hint="eastAsia"/>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26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NGMxNDc2MTQ3MjQzNTkyZmY5YzgxMDU2YjJkN2UifQ=="/>
  </w:docVars>
  <w:rsids>
    <w:rsidRoot w:val="00172A27"/>
    <w:rsid w:val="000273CC"/>
    <w:rsid w:val="00417EF4"/>
    <w:rsid w:val="00B46918"/>
    <w:rsid w:val="013D029E"/>
    <w:rsid w:val="017B5688"/>
    <w:rsid w:val="01A6580C"/>
    <w:rsid w:val="01B92872"/>
    <w:rsid w:val="01D60B10"/>
    <w:rsid w:val="01D628BE"/>
    <w:rsid w:val="01E74FF5"/>
    <w:rsid w:val="01FB2325"/>
    <w:rsid w:val="022E6257"/>
    <w:rsid w:val="0231567C"/>
    <w:rsid w:val="026558D4"/>
    <w:rsid w:val="028E4F47"/>
    <w:rsid w:val="028E514A"/>
    <w:rsid w:val="03231B33"/>
    <w:rsid w:val="03264B38"/>
    <w:rsid w:val="032D29B2"/>
    <w:rsid w:val="03301B5F"/>
    <w:rsid w:val="03337F28"/>
    <w:rsid w:val="036119EC"/>
    <w:rsid w:val="039E565E"/>
    <w:rsid w:val="03A013D6"/>
    <w:rsid w:val="03B409DD"/>
    <w:rsid w:val="03FD5F08"/>
    <w:rsid w:val="0454306B"/>
    <w:rsid w:val="04623DA7"/>
    <w:rsid w:val="04653F60"/>
    <w:rsid w:val="0466617C"/>
    <w:rsid w:val="04761571"/>
    <w:rsid w:val="04F62D89"/>
    <w:rsid w:val="05524952"/>
    <w:rsid w:val="057448C8"/>
    <w:rsid w:val="05791EDF"/>
    <w:rsid w:val="059565ED"/>
    <w:rsid w:val="05A24189"/>
    <w:rsid w:val="05AC4062"/>
    <w:rsid w:val="05E80ABB"/>
    <w:rsid w:val="05F477B7"/>
    <w:rsid w:val="061D286A"/>
    <w:rsid w:val="06CD24E2"/>
    <w:rsid w:val="06D95524"/>
    <w:rsid w:val="06DA4BFF"/>
    <w:rsid w:val="06E21934"/>
    <w:rsid w:val="06E67100"/>
    <w:rsid w:val="06F07F7E"/>
    <w:rsid w:val="07222102"/>
    <w:rsid w:val="07487DBA"/>
    <w:rsid w:val="07870C22"/>
    <w:rsid w:val="07891CE3"/>
    <w:rsid w:val="078D3A1F"/>
    <w:rsid w:val="07D13091"/>
    <w:rsid w:val="07D77390"/>
    <w:rsid w:val="081541D2"/>
    <w:rsid w:val="08236132"/>
    <w:rsid w:val="082968E4"/>
    <w:rsid w:val="084E7652"/>
    <w:rsid w:val="084F33CB"/>
    <w:rsid w:val="08753B69"/>
    <w:rsid w:val="088F0E30"/>
    <w:rsid w:val="08AF7209"/>
    <w:rsid w:val="08B64D04"/>
    <w:rsid w:val="092A791F"/>
    <w:rsid w:val="092B365C"/>
    <w:rsid w:val="093F51ED"/>
    <w:rsid w:val="09532A47"/>
    <w:rsid w:val="0981432A"/>
    <w:rsid w:val="098957E7"/>
    <w:rsid w:val="09975029"/>
    <w:rsid w:val="09DB2717"/>
    <w:rsid w:val="0A0501E5"/>
    <w:rsid w:val="0A096BA5"/>
    <w:rsid w:val="0A3665F0"/>
    <w:rsid w:val="0A892BC4"/>
    <w:rsid w:val="0ADB3491"/>
    <w:rsid w:val="0B1F7084"/>
    <w:rsid w:val="0B324FE0"/>
    <w:rsid w:val="0B36617C"/>
    <w:rsid w:val="0B4368DB"/>
    <w:rsid w:val="0B5605CC"/>
    <w:rsid w:val="0B574A2A"/>
    <w:rsid w:val="0BA650B0"/>
    <w:rsid w:val="0C1947F9"/>
    <w:rsid w:val="0C4605A7"/>
    <w:rsid w:val="0C474AE5"/>
    <w:rsid w:val="0D0522AA"/>
    <w:rsid w:val="0D17722B"/>
    <w:rsid w:val="0D2C7836"/>
    <w:rsid w:val="0D4D28BF"/>
    <w:rsid w:val="0D4E59FF"/>
    <w:rsid w:val="0D6B035F"/>
    <w:rsid w:val="0D6C6411"/>
    <w:rsid w:val="0D6D3811"/>
    <w:rsid w:val="0DB24361"/>
    <w:rsid w:val="0DF6121F"/>
    <w:rsid w:val="0E0D1F72"/>
    <w:rsid w:val="0E3E6654"/>
    <w:rsid w:val="0EA0228A"/>
    <w:rsid w:val="0EC51CF1"/>
    <w:rsid w:val="0ECA7307"/>
    <w:rsid w:val="0F56503F"/>
    <w:rsid w:val="0F5C5031"/>
    <w:rsid w:val="0F767CE4"/>
    <w:rsid w:val="0F7977F4"/>
    <w:rsid w:val="0F9067A2"/>
    <w:rsid w:val="0FBF642D"/>
    <w:rsid w:val="0FD77696"/>
    <w:rsid w:val="0FF54858"/>
    <w:rsid w:val="0FF7412C"/>
    <w:rsid w:val="101E5B5C"/>
    <w:rsid w:val="10241CAA"/>
    <w:rsid w:val="106D0892"/>
    <w:rsid w:val="10916B5C"/>
    <w:rsid w:val="109531FC"/>
    <w:rsid w:val="109A6BCF"/>
    <w:rsid w:val="10D73401"/>
    <w:rsid w:val="110110FE"/>
    <w:rsid w:val="110C00AB"/>
    <w:rsid w:val="11441A61"/>
    <w:rsid w:val="11537FF8"/>
    <w:rsid w:val="11D35D74"/>
    <w:rsid w:val="11D706B9"/>
    <w:rsid w:val="12190867"/>
    <w:rsid w:val="12505D75"/>
    <w:rsid w:val="12CC3829"/>
    <w:rsid w:val="13076D7C"/>
    <w:rsid w:val="130F624C"/>
    <w:rsid w:val="131A7251"/>
    <w:rsid w:val="131F6DE2"/>
    <w:rsid w:val="13322E69"/>
    <w:rsid w:val="137141F5"/>
    <w:rsid w:val="137F3328"/>
    <w:rsid w:val="13AC54C1"/>
    <w:rsid w:val="13C70CF1"/>
    <w:rsid w:val="13F35552"/>
    <w:rsid w:val="13FB00C7"/>
    <w:rsid w:val="142851FC"/>
    <w:rsid w:val="14553B17"/>
    <w:rsid w:val="14556E32"/>
    <w:rsid w:val="145B0D83"/>
    <w:rsid w:val="149527E4"/>
    <w:rsid w:val="14B05CC9"/>
    <w:rsid w:val="14B4154E"/>
    <w:rsid w:val="150C610E"/>
    <w:rsid w:val="15604521"/>
    <w:rsid w:val="156601DB"/>
    <w:rsid w:val="15806971"/>
    <w:rsid w:val="15916DD0"/>
    <w:rsid w:val="15A72150"/>
    <w:rsid w:val="15CA2CEC"/>
    <w:rsid w:val="15D31197"/>
    <w:rsid w:val="15F80BFE"/>
    <w:rsid w:val="16486296"/>
    <w:rsid w:val="164E6A70"/>
    <w:rsid w:val="166167A3"/>
    <w:rsid w:val="16816E45"/>
    <w:rsid w:val="16B0437E"/>
    <w:rsid w:val="16ED44DA"/>
    <w:rsid w:val="17017F86"/>
    <w:rsid w:val="17377504"/>
    <w:rsid w:val="174165D4"/>
    <w:rsid w:val="1762323F"/>
    <w:rsid w:val="1773702B"/>
    <w:rsid w:val="178C784F"/>
    <w:rsid w:val="181B6E25"/>
    <w:rsid w:val="18233882"/>
    <w:rsid w:val="182657AA"/>
    <w:rsid w:val="194D74B2"/>
    <w:rsid w:val="196B5DE4"/>
    <w:rsid w:val="198F1879"/>
    <w:rsid w:val="19915D32"/>
    <w:rsid w:val="19F81A90"/>
    <w:rsid w:val="1A052A58"/>
    <w:rsid w:val="1A2C4770"/>
    <w:rsid w:val="1A450189"/>
    <w:rsid w:val="1A5A47FB"/>
    <w:rsid w:val="1A646862"/>
    <w:rsid w:val="1AC5410A"/>
    <w:rsid w:val="1B3269FF"/>
    <w:rsid w:val="1B652E0B"/>
    <w:rsid w:val="1B9238A2"/>
    <w:rsid w:val="1B9D051F"/>
    <w:rsid w:val="1BE016DE"/>
    <w:rsid w:val="1C0C0F5F"/>
    <w:rsid w:val="1C116575"/>
    <w:rsid w:val="1C204E6B"/>
    <w:rsid w:val="1C252021"/>
    <w:rsid w:val="1C7A1CAA"/>
    <w:rsid w:val="1C876837"/>
    <w:rsid w:val="1CB515F6"/>
    <w:rsid w:val="1CB52DC3"/>
    <w:rsid w:val="1CDA2E0B"/>
    <w:rsid w:val="1CEB326A"/>
    <w:rsid w:val="1D537EC9"/>
    <w:rsid w:val="1D814266"/>
    <w:rsid w:val="1DD91315"/>
    <w:rsid w:val="1E28728E"/>
    <w:rsid w:val="1E6A16ED"/>
    <w:rsid w:val="1E6A3CE4"/>
    <w:rsid w:val="1EDE6B98"/>
    <w:rsid w:val="1F073C5F"/>
    <w:rsid w:val="1F111113"/>
    <w:rsid w:val="1F2E4985"/>
    <w:rsid w:val="1F3507CD"/>
    <w:rsid w:val="1F3A2287"/>
    <w:rsid w:val="1F923E71"/>
    <w:rsid w:val="1FA77D59"/>
    <w:rsid w:val="1FDE70B6"/>
    <w:rsid w:val="1FF9769A"/>
    <w:rsid w:val="20862BA7"/>
    <w:rsid w:val="20B81864"/>
    <w:rsid w:val="20C957CC"/>
    <w:rsid w:val="212D2E40"/>
    <w:rsid w:val="216E446A"/>
    <w:rsid w:val="21863561"/>
    <w:rsid w:val="2190150F"/>
    <w:rsid w:val="21A8797C"/>
    <w:rsid w:val="21D342CD"/>
    <w:rsid w:val="21ED72CB"/>
    <w:rsid w:val="222B5EB7"/>
    <w:rsid w:val="22600256"/>
    <w:rsid w:val="22646776"/>
    <w:rsid w:val="22680EB9"/>
    <w:rsid w:val="22D8603F"/>
    <w:rsid w:val="23D34A58"/>
    <w:rsid w:val="240370EB"/>
    <w:rsid w:val="24390D5F"/>
    <w:rsid w:val="243E7934"/>
    <w:rsid w:val="244237E5"/>
    <w:rsid w:val="24596D0B"/>
    <w:rsid w:val="24765DCB"/>
    <w:rsid w:val="247C6E9E"/>
    <w:rsid w:val="252A0B3F"/>
    <w:rsid w:val="252B04DA"/>
    <w:rsid w:val="255461AE"/>
    <w:rsid w:val="25981AB5"/>
    <w:rsid w:val="25AF5AD6"/>
    <w:rsid w:val="25CC1CE4"/>
    <w:rsid w:val="25EA384F"/>
    <w:rsid w:val="25F45434"/>
    <w:rsid w:val="262F21B2"/>
    <w:rsid w:val="264D0AF2"/>
    <w:rsid w:val="264D6D44"/>
    <w:rsid w:val="2658434C"/>
    <w:rsid w:val="26AD4DB5"/>
    <w:rsid w:val="27686864"/>
    <w:rsid w:val="276A122F"/>
    <w:rsid w:val="276B7B29"/>
    <w:rsid w:val="27B54BA0"/>
    <w:rsid w:val="27EE1E60"/>
    <w:rsid w:val="28083C7A"/>
    <w:rsid w:val="282704C8"/>
    <w:rsid w:val="28612D36"/>
    <w:rsid w:val="287B4DE1"/>
    <w:rsid w:val="292279E9"/>
    <w:rsid w:val="295D729E"/>
    <w:rsid w:val="296917C9"/>
    <w:rsid w:val="296B6BA4"/>
    <w:rsid w:val="297665B1"/>
    <w:rsid w:val="297C7C3F"/>
    <w:rsid w:val="298A36D3"/>
    <w:rsid w:val="29B708CD"/>
    <w:rsid w:val="29C22697"/>
    <w:rsid w:val="29C27101"/>
    <w:rsid w:val="2A137557"/>
    <w:rsid w:val="2A861713"/>
    <w:rsid w:val="2AFD492E"/>
    <w:rsid w:val="2B425588"/>
    <w:rsid w:val="2B4D6F1D"/>
    <w:rsid w:val="2B822FEC"/>
    <w:rsid w:val="2BEE5AF4"/>
    <w:rsid w:val="2C074D66"/>
    <w:rsid w:val="2C361EDA"/>
    <w:rsid w:val="2C5747D9"/>
    <w:rsid w:val="2C6170A5"/>
    <w:rsid w:val="2CAF2984"/>
    <w:rsid w:val="2CDE0E8D"/>
    <w:rsid w:val="2CE83322"/>
    <w:rsid w:val="2D281971"/>
    <w:rsid w:val="2D772CA7"/>
    <w:rsid w:val="2DB370C9"/>
    <w:rsid w:val="2EA339A5"/>
    <w:rsid w:val="2EF1265A"/>
    <w:rsid w:val="2F430CE4"/>
    <w:rsid w:val="2F5C5507"/>
    <w:rsid w:val="2F68699C"/>
    <w:rsid w:val="2F82274A"/>
    <w:rsid w:val="2FA90144"/>
    <w:rsid w:val="30054923"/>
    <w:rsid w:val="30147CC8"/>
    <w:rsid w:val="301B0160"/>
    <w:rsid w:val="302A1EA4"/>
    <w:rsid w:val="305A5E42"/>
    <w:rsid w:val="30850E88"/>
    <w:rsid w:val="30F72549"/>
    <w:rsid w:val="31445116"/>
    <w:rsid w:val="31673619"/>
    <w:rsid w:val="31CF2D03"/>
    <w:rsid w:val="32146967"/>
    <w:rsid w:val="32244DFC"/>
    <w:rsid w:val="3268280F"/>
    <w:rsid w:val="32D14858"/>
    <w:rsid w:val="33342F04"/>
    <w:rsid w:val="3362681E"/>
    <w:rsid w:val="33896EE1"/>
    <w:rsid w:val="33C61EE3"/>
    <w:rsid w:val="33C63BE7"/>
    <w:rsid w:val="33C9148A"/>
    <w:rsid w:val="33DA4F4F"/>
    <w:rsid w:val="340D76D4"/>
    <w:rsid w:val="342B1D46"/>
    <w:rsid w:val="346F4329"/>
    <w:rsid w:val="347123B6"/>
    <w:rsid w:val="34763D72"/>
    <w:rsid w:val="34D178E0"/>
    <w:rsid w:val="34D621A9"/>
    <w:rsid w:val="34DC2B4A"/>
    <w:rsid w:val="351070BA"/>
    <w:rsid w:val="35406BAB"/>
    <w:rsid w:val="355157DD"/>
    <w:rsid w:val="356E45E1"/>
    <w:rsid w:val="35E62ED4"/>
    <w:rsid w:val="36050807"/>
    <w:rsid w:val="361C228F"/>
    <w:rsid w:val="36236E89"/>
    <w:rsid w:val="362B5C3C"/>
    <w:rsid w:val="36372EAA"/>
    <w:rsid w:val="367128E9"/>
    <w:rsid w:val="368816D2"/>
    <w:rsid w:val="36A70F2F"/>
    <w:rsid w:val="371A057C"/>
    <w:rsid w:val="3727776A"/>
    <w:rsid w:val="374E46CA"/>
    <w:rsid w:val="376A41F1"/>
    <w:rsid w:val="37824373"/>
    <w:rsid w:val="37BA1D5F"/>
    <w:rsid w:val="37C87FD8"/>
    <w:rsid w:val="38AD6E1B"/>
    <w:rsid w:val="38B62526"/>
    <w:rsid w:val="390908A8"/>
    <w:rsid w:val="3959766C"/>
    <w:rsid w:val="3971644D"/>
    <w:rsid w:val="39B929A4"/>
    <w:rsid w:val="3A1439A9"/>
    <w:rsid w:val="3A744447"/>
    <w:rsid w:val="3A7F63FF"/>
    <w:rsid w:val="3BA02D69"/>
    <w:rsid w:val="3BB6518A"/>
    <w:rsid w:val="3BC74A4B"/>
    <w:rsid w:val="3BCF3541"/>
    <w:rsid w:val="3BD86C58"/>
    <w:rsid w:val="3C5C2C55"/>
    <w:rsid w:val="3C94450B"/>
    <w:rsid w:val="3CC13740"/>
    <w:rsid w:val="3CEA6C43"/>
    <w:rsid w:val="3D411665"/>
    <w:rsid w:val="3D7F7CC4"/>
    <w:rsid w:val="3DFA5E67"/>
    <w:rsid w:val="3E963A65"/>
    <w:rsid w:val="3EAE716F"/>
    <w:rsid w:val="3EB76FF8"/>
    <w:rsid w:val="3F19380F"/>
    <w:rsid w:val="3F424B14"/>
    <w:rsid w:val="3FD140EA"/>
    <w:rsid w:val="4001073D"/>
    <w:rsid w:val="401862C8"/>
    <w:rsid w:val="402F01D3"/>
    <w:rsid w:val="4037219F"/>
    <w:rsid w:val="406E7B8B"/>
    <w:rsid w:val="409407E8"/>
    <w:rsid w:val="40CD2B03"/>
    <w:rsid w:val="41261DDD"/>
    <w:rsid w:val="41445962"/>
    <w:rsid w:val="41692DB3"/>
    <w:rsid w:val="41795D89"/>
    <w:rsid w:val="41BF13DE"/>
    <w:rsid w:val="41D35EF7"/>
    <w:rsid w:val="422455FC"/>
    <w:rsid w:val="424566C9"/>
    <w:rsid w:val="4263645E"/>
    <w:rsid w:val="42786A9F"/>
    <w:rsid w:val="428B49D4"/>
    <w:rsid w:val="42D633EC"/>
    <w:rsid w:val="42EC57E4"/>
    <w:rsid w:val="437B05F4"/>
    <w:rsid w:val="437D7797"/>
    <w:rsid w:val="440C3942"/>
    <w:rsid w:val="4441183E"/>
    <w:rsid w:val="447F697D"/>
    <w:rsid w:val="44827761"/>
    <w:rsid w:val="4484797D"/>
    <w:rsid w:val="44A678F3"/>
    <w:rsid w:val="44B85878"/>
    <w:rsid w:val="44D34460"/>
    <w:rsid w:val="44E4041B"/>
    <w:rsid w:val="44EE7174"/>
    <w:rsid w:val="450E51C7"/>
    <w:rsid w:val="45462E84"/>
    <w:rsid w:val="455410FD"/>
    <w:rsid w:val="45685FBB"/>
    <w:rsid w:val="456A0921"/>
    <w:rsid w:val="45EA1A61"/>
    <w:rsid w:val="46120743"/>
    <w:rsid w:val="46180178"/>
    <w:rsid w:val="461B3685"/>
    <w:rsid w:val="463B0CCB"/>
    <w:rsid w:val="463F61A4"/>
    <w:rsid w:val="464C0026"/>
    <w:rsid w:val="46876994"/>
    <w:rsid w:val="46E172FA"/>
    <w:rsid w:val="46F04E55"/>
    <w:rsid w:val="470B1C8F"/>
    <w:rsid w:val="470E1B3A"/>
    <w:rsid w:val="47163D7B"/>
    <w:rsid w:val="47237081"/>
    <w:rsid w:val="475E6263"/>
    <w:rsid w:val="476B0980"/>
    <w:rsid w:val="4792415F"/>
    <w:rsid w:val="4825277A"/>
    <w:rsid w:val="48455675"/>
    <w:rsid w:val="48550568"/>
    <w:rsid w:val="48783354"/>
    <w:rsid w:val="489D335A"/>
    <w:rsid w:val="489F1E0A"/>
    <w:rsid w:val="48A04659"/>
    <w:rsid w:val="48F36ECE"/>
    <w:rsid w:val="48FC3BA1"/>
    <w:rsid w:val="495943AD"/>
    <w:rsid w:val="497C50C6"/>
    <w:rsid w:val="4A074305"/>
    <w:rsid w:val="4A6C6EE9"/>
    <w:rsid w:val="4A8B6EA4"/>
    <w:rsid w:val="4A8E07F8"/>
    <w:rsid w:val="4A9B4979"/>
    <w:rsid w:val="4A9D275F"/>
    <w:rsid w:val="4AC705C3"/>
    <w:rsid w:val="4ACC71CE"/>
    <w:rsid w:val="4B453B4E"/>
    <w:rsid w:val="4C0B44E0"/>
    <w:rsid w:val="4C622D6E"/>
    <w:rsid w:val="4C9202CE"/>
    <w:rsid w:val="4CA86612"/>
    <w:rsid w:val="4CB81EDA"/>
    <w:rsid w:val="4CD703BD"/>
    <w:rsid w:val="4CF338F1"/>
    <w:rsid w:val="4D4452DB"/>
    <w:rsid w:val="4D913153"/>
    <w:rsid w:val="4D9A5B1B"/>
    <w:rsid w:val="4D9D1733"/>
    <w:rsid w:val="4DA6390E"/>
    <w:rsid w:val="4DAF3530"/>
    <w:rsid w:val="4E7B10FF"/>
    <w:rsid w:val="4E7D5E9C"/>
    <w:rsid w:val="4E984750"/>
    <w:rsid w:val="4EB8286A"/>
    <w:rsid w:val="4EE91D9C"/>
    <w:rsid w:val="4F1638C7"/>
    <w:rsid w:val="4F5126A5"/>
    <w:rsid w:val="4F6458E1"/>
    <w:rsid w:val="4FA64C4B"/>
    <w:rsid w:val="4FA95B6E"/>
    <w:rsid w:val="4FD87415"/>
    <w:rsid w:val="502B1CA4"/>
    <w:rsid w:val="50A54F03"/>
    <w:rsid w:val="50B72528"/>
    <w:rsid w:val="50BE4216"/>
    <w:rsid w:val="50CF7937"/>
    <w:rsid w:val="50E7551B"/>
    <w:rsid w:val="50EE5A92"/>
    <w:rsid w:val="51272B39"/>
    <w:rsid w:val="5128061A"/>
    <w:rsid w:val="5196484B"/>
    <w:rsid w:val="51D019EA"/>
    <w:rsid w:val="51E41234"/>
    <w:rsid w:val="525877A1"/>
    <w:rsid w:val="52A116FA"/>
    <w:rsid w:val="52B307AA"/>
    <w:rsid w:val="52BD5E1B"/>
    <w:rsid w:val="52BE405A"/>
    <w:rsid w:val="52CA50F4"/>
    <w:rsid w:val="52D22A0D"/>
    <w:rsid w:val="52D941BD"/>
    <w:rsid w:val="538D60DF"/>
    <w:rsid w:val="53F01D34"/>
    <w:rsid w:val="54114F2A"/>
    <w:rsid w:val="54370568"/>
    <w:rsid w:val="549740E7"/>
    <w:rsid w:val="54E81862"/>
    <w:rsid w:val="54F2623D"/>
    <w:rsid w:val="54F71AA5"/>
    <w:rsid w:val="55344AA7"/>
    <w:rsid w:val="55425416"/>
    <w:rsid w:val="55674BF2"/>
    <w:rsid w:val="556A03F6"/>
    <w:rsid w:val="557814C7"/>
    <w:rsid w:val="55DD106F"/>
    <w:rsid w:val="55EE10FA"/>
    <w:rsid w:val="56AB1C34"/>
    <w:rsid w:val="56B714EC"/>
    <w:rsid w:val="56EF6ED8"/>
    <w:rsid w:val="57177978"/>
    <w:rsid w:val="572478B9"/>
    <w:rsid w:val="575D6537"/>
    <w:rsid w:val="576158FB"/>
    <w:rsid w:val="576E58A5"/>
    <w:rsid w:val="576F626A"/>
    <w:rsid w:val="57DD1426"/>
    <w:rsid w:val="57E47B55"/>
    <w:rsid w:val="58931F59"/>
    <w:rsid w:val="58B24F63"/>
    <w:rsid w:val="58E660B8"/>
    <w:rsid w:val="58EE31BF"/>
    <w:rsid w:val="590A0C2E"/>
    <w:rsid w:val="5912131A"/>
    <w:rsid w:val="5932754F"/>
    <w:rsid w:val="59337BDA"/>
    <w:rsid w:val="59967ADE"/>
    <w:rsid w:val="59B67905"/>
    <w:rsid w:val="59BA3AD1"/>
    <w:rsid w:val="59D93E6F"/>
    <w:rsid w:val="59EC0C94"/>
    <w:rsid w:val="59F438C3"/>
    <w:rsid w:val="5A1C40AF"/>
    <w:rsid w:val="5A537877"/>
    <w:rsid w:val="5A67039B"/>
    <w:rsid w:val="5A976AB6"/>
    <w:rsid w:val="5A9E28C7"/>
    <w:rsid w:val="5ABD72ED"/>
    <w:rsid w:val="5AD22D98"/>
    <w:rsid w:val="5AE468D4"/>
    <w:rsid w:val="5B13515F"/>
    <w:rsid w:val="5B5C4291"/>
    <w:rsid w:val="5B5E1AD3"/>
    <w:rsid w:val="5B694FA5"/>
    <w:rsid w:val="5BB070FB"/>
    <w:rsid w:val="5C0C58DA"/>
    <w:rsid w:val="5C8477C6"/>
    <w:rsid w:val="5C930305"/>
    <w:rsid w:val="5CA40764"/>
    <w:rsid w:val="5CF8578A"/>
    <w:rsid w:val="5D2E002E"/>
    <w:rsid w:val="5D9A4EFD"/>
    <w:rsid w:val="5DA807B0"/>
    <w:rsid w:val="5DDE3802"/>
    <w:rsid w:val="5DEA5D6E"/>
    <w:rsid w:val="5DF93FF4"/>
    <w:rsid w:val="5E6E2DD8"/>
    <w:rsid w:val="5E783C56"/>
    <w:rsid w:val="5E7C31CE"/>
    <w:rsid w:val="5F03403F"/>
    <w:rsid w:val="5F0B0627"/>
    <w:rsid w:val="5F593A88"/>
    <w:rsid w:val="5F7C32D2"/>
    <w:rsid w:val="5FCE3B0B"/>
    <w:rsid w:val="5FF060CE"/>
    <w:rsid w:val="600357A2"/>
    <w:rsid w:val="60121E89"/>
    <w:rsid w:val="60242C5A"/>
    <w:rsid w:val="60AF7E31"/>
    <w:rsid w:val="60C211B9"/>
    <w:rsid w:val="60CE7B5E"/>
    <w:rsid w:val="60CF1B28"/>
    <w:rsid w:val="60EF5D26"/>
    <w:rsid w:val="60F577E0"/>
    <w:rsid w:val="60FF240D"/>
    <w:rsid w:val="61177668"/>
    <w:rsid w:val="61231937"/>
    <w:rsid w:val="615F7355"/>
    <w:rsid w:val="61851CA6"/>
    <w:rsid w:val="61BD341C"/>
    <w:rsid w:val="622814F0"/>
    <w:rsid w:val="623720B9"/>
    <w:rsid w:val="62447E65"/>
    <w:rsid w:val="625824FB"/>
    <w:rsid w:val="62614238"/>
    <w:rsid w:val="62841EA6"/>
    <w:rsid w:val="630261E5"/>
    <w:rsid w:val="63612F0B"/>
    <w:rsid w:val="63CD7716"/>
    <w:rsid w:val="640863DE"/>
    <w:rsid w:val="643E324C"/>
    <w:rsid w:val="644747AA"/>
    <w:rsid w:val="64917820"/>
    <w:rsid w:val="64CE2822"/>
    <w:rsid w:val="64E33F0D"/>
    <w:rsid w:val="65071890"/>
    <w:rsid w:val="651915C4"/>
    <w:rsid w:val="65867FF5"/>
    <w:rsid w:val="659B022A"/>
    <w:rsid w:val="659C46CE"/>
    <w:rsid w:val="662761BA"/>
    <w:rsid w:val="664B7EA3"/>
    <w:rsid w:val="667747F4"/>
    <w:rsid w:val="66A74870"/>
    <w:rsid w:val="66D46742"/>
    <w:rsid w:val="66DA5AC5"/>
    <w:rsid w:val="6707201B"/>
    <w:rsid w:val="670F0ED0"/>
    <w:rsid w:val="673567C2"/>
    <w:rsid w:val="673D77EB"/>
    <w:rsid w:val="675F3E71"/>
    <w:rsid w:val="67694A84"/>
    <w:rsid w:val="676E5BF7"/>
    <w:rsid w:val="67727B56"/>
    <w:rsid w:val="67967CEF"/>
    <w:rsid w:val="679F7252"/>
    <w:rsid w:val="6821545C"/>
    <w:rsid w:val="685400D7"/>
    <w:rsid w:val="6870599E"/>
    <w:rsid w:val="68B735CD"/>
    <w:rsid w:val="68C56F90"/>
    <w:rsid w:val="691C06C6"/>
    <w:rsid w:val="69CC4E56"/>
    <w:rsid w:val="69E16412"/>
    <w:rsid w:val="6A360376"/>
    <w:rsid w:val="6AC22122"/>
    <w:rsid w:val="6B197814"/>
    <w:rsid w:val="6B2D5DC9"/>
    <w:rsid w:val="6B8A321B"/>
    <w:rsid w:val="6BD821D8"/>
    <w:rsid w:val="6BEE7306"/>
    <w:rsid w:val="6BF93C4F"/>
    <w:rsid w:val="6BFE1706"/>
    <w:rsid w:val="6C297FDE"/>
    <w:rsid w:val="6C37557B"/>
    <w:rsid w:val="6C823EF2"/>
    <w:rsid w:val="6C8D4D71"/>
    <w:rsid w:val="6C95465B"/>
    <w:rsid w:val="6CA215DD"/>
    <w:rsid w:val="6CBF5146"/>
    <w:rsid w:val="6CEB7E0F"/>
    <w:rsid w:val="6CF52916"/>
    <w:rsid w:val="6CF546C4"/>
    <w:rsid w:val="6CFE5F0C"/>
    <w:rsid w:val="6D365409"/>
    <w:rsid w:val="6D682E5B"/>
    <w:rsid w:val="6D6F3987"/>
    <w:rsid w:val="6D8223FC"/>
    <w:rsid w:val="6DE23EC4"/>
    <w:rsid w:val="6DE87A5E"/>
    <w:rsid w:val="6E004960"/>
    <w:rsid w:val="6E6C4C84"/>
    <w:rsid w:val="6E6E2980"/>
    <w:rsid w:val="6E754EAA"/>
    <w:rsid w:val="6E802D80"/>
    <w:rsid w:val="6EEF7E67"/>
    <w:rsid w:val="6EF410D7"/>
    <w:rsid w:val="6EFA06B8"/>
    <w:rsid w:val="6F586606"/>
    <w:rsid w:val="6F6454C9"/>
    <w:rsid w:val="6F7246F2"/>
    <w:rsid w:val="6F8F0E00"/>
    <w:rsid w:val="6FC30AF3"/>
    <w:rsid w:val="6FC679E6"/>
    <w:rsid w:val="6FDA0392"/>
    <w:rsid w:val="6FE913DB"/>
    <w:rsid w:val="70993CF3"/>
    <w:rsid w:val="709C1A26"/>
    <w:rsid w:val="70A71301"/>
    <w:rsid w:val="70C96594"/>
    <w:rsid w:val="70EB650A"/>
    <w:rsid w:val="70F3716D"/>
    <w:rsid w:val="71BB412E"/>
    <w:rsid w:val="725974A3"/>
    <w:rsid w:val="731F294C"/>
    <w:rsid w:val="7387320B"/>
    <w:rsid w:val="73E543A8"/>
    <w:rsid w:val="73F2195D"/>
    <w:rsid w:val="74021A26"/>
    <w:rsid w:val="740A6CA7"/>
    <w:rsid w:val="7441186B"/>
    <w:rsid w:val="744228E5"/>
    <w:rsid w:val="744523D5"/>
    <w:rsid w:val="744877CF"/>
    <w:rsid w:val="745371D2"/>
    <w:rsid w:val="748702F8"/>
    <w:rsid w:val="7487479C"/>
    <w:rsid w:val="74AB2123"/>
    <w:rsid w:val="74AE5848"/>
    <w:rsid w:val="750F7709"/>
    <w:rsid w:val="752D786F"/>
    <w:rsid w:val="75504B8E"/>
    <w:rsid w:val="75530B22"/>
    <w:rsid w:val="75705230"/>
    <w:rsid w:val="758F7694"/>
    <w:rsid w:val="759C7DD3"/>
    <w:rsid w:val="75A25E61"/>
    <w:rsid w:val="75BE5F9B"/>
    <w:rsid w:val="75C17389"/>
    <w:rsid w:val="75CF516A"/>
    <w:rsid w:val="75D94B83"/>
    <w:rsid w:val="75DE03EB"/>
    <w:rsid w:val="75F96FD3"/>
    <w:rsid w:val="762674E0"/>
    <w:rsid w:val="76371DE0"/>
    <w:rsid w:val="7677439C"/>
    <w:rsid w:val="769573A1"/>
    <w:rsid w:val="76C45833"/>
    <w:rsid w:val="76C946EE"/>
    <w:rsid w:val="76CF1908"/>
    <w:rsid w:val="773A6EEC"/>
    <w:rsid w:val="776668EA"/>
    <w:rsid w:val="77AE0291"/>
    <w:rsid w:val="77C2346B"/>
    <w:rsid w:val="77C6261E"/>
    <w:rsid w:val="77F04406"/>
    <w:rsid w:val="78484242"/>
    <w:rsid w:val="78EE4DE9"/>
    <w:rsid w:val="78EF3981"/>
    <w:rsid w:val="78F9125E"/>
    <w:rsid w:val="79157330"/>
    <w:rsid w:val="794013BD"/>
    <w:rsid w:val="799B434A"/>
    <w:rsid w:val="79AB5ED5"/>
    <w:rsid w:val="79AE4579"/>
    <w:rsid w:val="79CB512B"/>
    <w:rsid w:val="7A52561A"/>
    <w:rsid w:val="7A7E7D69"/>
    <w:rsid w:val="7AC027B5"/>
    <w:rsid w:val="7AC322A6"/>
    <w:rsid w:val="7B116710"/>
    <w:rsid w:val="7B3F3DF0"/>
    <w:rsid w:val="7B7A1144"/>
    <w:rsid w:val="7BAC560C"/>
    <w:rsid w:val="7BB27734"/>
    <w:rsid w:val="7C0B180E"/>
    <w:rsid w:val="7C0C2D17"/>
    <w:rsid w:val="7C8E4E00"/>
    <w:rsid w:val="7D272FE3"/>
    <w:rsid w:val="7D280290"/>
    <w:rsid w:val="7D32101D"/>
    <w:rsid w:val="7D344D95"/>
    <w:rsid w:val="7D404025"/>
    <w:rsid w:val="7D5B67C5"/>
    <w:rsid w:val="7D625DA6"/>
    <w:rsid w:val="7D67516A"/>
    <w:rsid w:val="7DAA5057"/>
    <w:rsid w:val="7DAF3A78"/>
    <w:rsid w:val="7DCD44F9"/>
    <w:rsid w:val="7DDB16B4"/>
    <w:rsid w:val="7DE91552"/>
    <w:rsid w:val="7E16002E"/>
    <w:rsid w:val="7E186A13"/>
    <w:rsid w:val="7E2A3C98"/>
    <w:rsid w:val="7E4067B4"/>
    <w:rsid w:val="7E5F57E1"/>
    <w:rsid w:val="7E631DD5"/>
    <w:rsid w:val="7E7318ED"/>
    <w:rsid w:val="7E9E5604"/>
    <w:rsid w:val="7F10538E"/>
    <w:rsid w:val="7F5F1DBF"/>
    <w:rsid w:val="7F96176C"/>
    <w:rsid w:val="7FAC50B6"/>
    <w:rsid w:val="7FB501EE"/>
    <w:rsid w:val="7FD07971"/>
    <w:rsid w:val="7FDF36DE"/>
    <w:rsid w:val="7FEC7BA9"/>
    <w:rsid w:val="7FF82E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4">
    <w:name w:val="Closing"/>
    <w:basedOn w:val="1"/>
    <w:qFormat/>
    <w:uiPriority w:val="0"/>
    <w:pPr>
      <w:ind w:leftChars="2100"/>
    </w:pPr>
  </w:style>
  <w:style w:type="paragraph" w:styleId="5">
    <w:name w:val="Plain Text"/>
    <w:basedOn w:val="1"/>
    <w:qFormat/>
    <w:uiPriority w:val="0"/>
    <w:rPr>
      <w:rFonts w:ascii="仿宋_GB2312" w:hAnsi="Courier New" w:eastAsia="仿宋_GB2312" w:cs="Courier New"/>
      <w:sz w:val="32"/>
      <w:szCs w:val="21"/>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styleId="12">
    <w:name w:val="page number"/>
    <w:basedOn w:val="11"/>
    <w:qFormat/>
    <w:uiPriority w:val="0"/>
  </w:style>
  <w:style w:type="paragraph" w:customStyle="1" w:styleId="13">
    <w:name w:val="Char"/>
    <w:basedOn w:val="1"/>
    <w:qFormat/>
    <w:uiPriority w:val="0"/>
    <w:pPr>
      <w:widowControl/>
      <w:spacing w:after="160" w:afterLines="0" w:line="240" w:lineRule="exact"/>
      <w:jc w:val="left"/>
    </w:pPr>
    <w:rPr>
      <w:rFonts w:ascii="Calibri" w:hAnsi="Calibri" w:eastAsia="宋体"/>
      <w:sz w:val="21"/>
      <w:szCs w:val="22"/>
    </w:rPr>
  </w:style>
  <w:style w:type="paragraph" w:customStyle="1" w:styleId="14">
    <w:name w:val="Plain Text"/>
    <w:basedOn w:val="1"/>
    <w:qFormat/>
    <w:uiPriority w:val="0"/>
    <w:rPr>
      <w:rFonts w:hAnsi="Courier New" w:cs="Courier New"/>
      <w:szCs w:val="21"/>
    </w:rPr>
  </w:style>
  <w:style w:type="paragraph" w:customStyle="1" w:styleId="1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2440</Words>
  <Characters>2582</Characters>
  <Lines>29</Lines>
  <Paragraphs>8</Paragraphs>
  <TotalTime>3</TotalTime>
  <ScaleCrop>false</ScaleCrop>
  <LinksUpToDate>false</LinksUpToDate>
  <CharactersWithSpaces>2636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2018-10-29T03:13:00Z</dcterms:created>
  <dc:creator>汤惠兰</dc:creator>
  <cp:lastModifiedBy>ξHaotingξ</cp:lastModifiedBy>
  <cp:lastPrinted>2023-09-26T07:36:00Z</cp:lastPrinted>
  <dcterms:modified xsi:type="dcterms:W3CDTF">2023-12-26T15:03:22Z</dcterms:modified>
  <dc:title>行政复议决定书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8F3A3BAB895F4ADEA37AF034FE25CF21_13</vt:lpwstr>
  </property>
</Properties>
</file>