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line="480" w:lineRule="atLeast"/>
        <w:rPr>
          <w:rFonts w:hint="eastAsia" w:ascii="仿宋_GB2312" w:hAnsi="方正小标宋简体" w:eastAsia="仿宋_GB2312"/>
          <w:kern w:val="2"/>
          <w:sz w:val="32"/>
          <w:szCs w:val="32"/>
        </w:rPr>
      </w:pPr>
      <w:r>
        <w:rPr>
          <w:rFonts w:hint="eastAsia" w:ascii="仿宋_GB2312" w:hAnsi="方正小标宋简体" w:eastAsia="仿宋_GB2312"/>
          <w:kern w:val="2"/>
          <w:sz w:val="32"/>
          <w:szCs w:val="32"/>
        </w:rPr>
        <w:t>附件1：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00" w:line="48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方正小标宋简体" w:eastAsia="仿宋_GB2312"/>
          <w:kern w:val="2"/>
          <w:sz w:val="32"/>
          <w:szCs w:val="32"/>
        </w:rPr>
      </w:pPr>
      <w:r>
        <w:rPr>
          <w:rFonts w:hint="eastAsia" w:ascii="方正小标宋简体" w:eastAsia="方正小标宋简体"/>
          <w:kern w:val="2"/>
          <w:sz w:val="36"/>
          <w:szCs w:val="36"/>
        </w:rPr>
        <w:t>芦苞镇</w:t>
      </w:r>
      <w:r>
        <w:rPr>
          <w:rFonts w:hint="eastAsia" w:ascii="方正小标宋简体" w:eastAsia="方正小标宋简体"/>
          <w:kern w:val="2"/>
          <w:sz w:val="36"/>
          <w:szCs w:val="36"/>
          <w:lang w:val="en-US" w:eastAsia="zh-CN"/>
        </w:rPr>
        <w:t>公办小学2024年</w:t>
      </w:r>
      <w:r>
        <w:rPr>
          <w:rFonts w:hint="eastAsia" w:ascii="方正小标宋简体" w:eastAsia="方正小标宋简体"/>
          <w:kern w:val="2"/>
          <w:sz w:val="36"/>
          <w:szCs w:val="36"/>
        </w:rPr>
        <w:t>政策生申请入学</w:t>
      </w:r>
      <w:r>
        <w:rPr>
          <w:rFonts w:hint="eastAsia" w:ascii="方正小标宋简体" w:eastAsia="方正小标宋简体"/>
          <w:kern w:val="2"/>
          <w:sz w:val="36"/>
          <w:szCs w:val="36"/>
          <w:lang w:val="en-US" w:eastAsia="zh-CN"/>
        </w:rPr>
        <w:t>条件</w:t>
      </w:r>
      <w:r>
        <w:rPr>
          <w:rFonts w:hint="eastAsia" w:ascii="方正小标宋简体" w:eastAsia="方正小标宋简体"/>
          <w:kern w:val="2"/>
          <w:sz w:val="36"/>
          <w:szCs w:val="36"/>
        </w:rPr>
        <w:t>一览表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"/>
        <w:gridCol w:w="815"/>
        <w:gridCol w:w="2755"/>
        <w:gridCol w:w="2100"/>
        <w:gridCol w:w="3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7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8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类别</w:t>
            </w:r>
          </w:p>
        </w:tc>
        <w:tc>
          <w:tcPr>
            <w:tcW w:w="27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父母（含其他法定监护人）一方符合以下条件之一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符合在芦苞镇报读的条件</w:t>
            </w:r>
          </w:p>
        </w:tc>
        <w:tc>
          <w:tcPr>
            <w:tcW w:w="3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报名需提交的基本材料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1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政策优待类</w:t>
            </w:r>
          </w:p>
        </w:tc>
        <w:tc>
          <w:tcPr>
            <w:tcW w:w="27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现役军人、烈士、因公牺牲或病故军人。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按照军人子女教育优待有关规定确定</w:t>
            </w:r>
          </w:p>
        </w:tc>
        <w:tc>
          <w:tcPr>
            <w:tcW w:w="3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统一向市军分区申请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1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27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国家综合性消防救援队伍人员、政府专职消防员。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父母（含其他法定监护人，下同）户籍在三水区或单位驻地在三水区</w:t>
            </w:r>
          </w:p>
        </w:tc>
        <w:tc>
          <w:tcPr>
            <w:tcW w:w="3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统一向市消防救援支队申请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81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27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公安、司法行政机关人民警察烈士、英模和因公牺牲、一级至四级因公伤残警察。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父母户籍在三水区或警察原单位在三水区</w:t>
            </w:r>
          </w:p>
        </w:tc>
        <w:tc>
          <w:tcPr>
            <w:tcW w:w="3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警察所在单位证明、亲子关系（或监护，下同）证明及父母、子女户口簿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81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27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进藏干部职工；经组织选派参加对口支援西藏、新疆及东西部协作，支援时间1年及以上，且申请学位期间仍在援的本市援派干部。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进藏干部职工子女：父母原户籍在三水区或在三水区有房产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本市援派干部子女：援派干部工作单位在三水区</w:t>
            </w:r>
          </w:p>
        </w:tc>
        <w:tc>
          <w:tcPr>
            <w:tcW w:w="3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藏干部职工子女：派出（接收）单位进藏证明、亲子关系证明（如出生医学证明等）、子女户口簿。另外，在原籍所在区申请的，提供原籍证明；在房产所在区申请的，提供住宅类房屋的不动产权证书（含房屋所有权证、房地产权证）或购房合同及契税完税证明。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本市援派干部子女：本市派出单位证明、亲子关系证明（如出生医学证明等）、子女户口簿。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81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27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本市因公殉职基层干部。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父母户籍在三水区或干部原工作单位在三水区</w:t>
            </w:r>
          </w:p>
        </w:tc>
        <w:tc>
          <w:tcPr>
            <w:tcW w:w="3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干部所在单位证明、亲子关系证明（如出生医学证明等）及子女户口簿。另外，在父母户籍所在区申请的，提供父母户口簿。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1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27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本市见义勇为牺牲或致残人士。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父母户籍在三水区或见义勇为发生在三水区</w:t>
            </w:r>
          </w:p>
        </w:tc>
        <w:tc>
          <w:tcPr>
            <w:tcW w:w="3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见义勇为证明、亲子关系证明（如出生医学证明等）及子女户口簿。另外，在父母户籍所在区申请的，提供父母户口簿。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81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人才服务类</w:t>
            </w:r>
          </w:p>
        </w:tc>
        <w:tc>
          <w:tcPr>
            <w:tcW w:w="27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在本市全职在职工作，经认定（或评定）为领军人才的。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意愿学校在三水区</w:t>
            </w:r>
          </w:p>
        </w:tc>
        <w:tc>
          <w:tcPr>
            <w:tcW w:w="3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已在优粤佛山卡平台提交申请的，无需提供材料；未在优粤佛山卡平台提交申请的，按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以下要求提供：通用材料：人才及子女户口簿、人才资格证明、人才身份证、人才在我市缴纳社保证明（需包括养老、失业、生育）、纳税证明（近6个月，从申请之月往前倒推）、亲子关系证明（如出生医学证明等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81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27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在本市全职在职工作或在本市居住，持广东省人才优粤卡A卡或B卡的。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人才工作在三水区或在三水区有房产</w:t>
            </w:r>
          </w:p>
        </w:tc>
        <w:tc>
          <w:tcPr>
            <w:tcW w:w="3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已在优粤佛山卡平台提交申请的，无需提供材料；未在优粤佛山卡平台提交申请的，按以下要求提供：通用材料：广东省人才优粤卡、亲子关系证明（如出生医学证明等）及子女户口簿。在工作所在区申请的，人才在我市缴纳社保证明（需包括养老、失业、生育）、纳税证明（近6个月，从申请之月往前倒推）；在房产所在区申请的，提供住宅类房屋的不动产权证书（含房屋所有权证、房地产权证）或购房合同及契税完税证明，不动产权为人才配偶单独所有的，另提供有效婚姻关系证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81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27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在本市全职在职工作，持优粤佛山卡A卡或B卡的。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人才工作在三水区或在三水区有房产</w:t>
            </w:r>
          </w:p>
        </w:tc>
        <w:tc>
          <w:tcPr>
            <w:tcW w:w="3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已在优粤佛山卡平台提交申请的，无需提供材料；未在优粤佛山卡平台提交申请的，按以下要求提供：通用材料：人才及子女户口簿、优粤佛山卡、人才身份证、人才在我市缴纳社保证明（需包括养老、失业、生育）、纳税证明（近6个月，从申请之月往前倒推）、亲子关系证明（如出生医学证明等）。在房产所在区申请的，还需提供住宅类房屋的不动产权证书（含房屋所有权证、房地产权证）或购房合同及契税完税证明不动产权为人才配偶单独所有的，另提供有效婚姻关系证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81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27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在本市全职在职工作，按规定引进的具有博士学位或副高及以上专业技术职称，持优粤佛山卡C卡的。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人才工作在三水区或在三水区有房产</w:t>
            </w:r>
          </w:p>
        </w:tc>
        <w:tc>
          <w:tcPr>
            <w:tcW w:w="3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已在优粤佛山卡平台提交申请的，无需提供材料；未在优粤佛山卡平台提交申请的，按以下要求提供：通用材料：人才及子女户口簿、优粤佛山卡、人才引进材料、博士学位或副高以上职称材料、人才身份证、人才在我市缴纳社保证明（需包括养老、失业、生育）、纳税证明（近6个月，从申请之月往前倒推）、亲子关系证明（如出生医学证明等）。在房产所在区申请的，还需提供住宅类房屋的不动产权证书（含房屋所有权证、房地产权证）或购房合同及契税完税证明，不动产权为人才配偶单独所有的，另提供有效婚姻关系证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81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27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本市博士后在站人士。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人才工作在三水区或在三水区有房产</w:t>
            </w:r>
          </w:p>
        </w:tc>
        <w:tc>
          <w:tcPr>
            <w:tcW w:w="3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士后在站材料、亲子关系证明（如出生医学证明等）及子女户口簿。在房产所在区申请的，还需提供住宅类房屋的不动产权证书（含房屋所有权证、房地产权证）或购房合同及契税完税证明，不动产权为人才配偶单独所有的，另提供有效婚姻关系证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81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境外群体类</w:t>
            </w:r>
          </w:p>
        </w:tc>
        <w:tc>
          <w:tcPr>
            <w:tcW w:w="27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华侨。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父母户籍在三水区或近6个月在三水区连续参加社会保险</w:t>
            </w:r>
          </w:p>
        </w:tc>
        <w:tc>
          <w:tcPr>
            <w:tcW w:w="3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护照、国外长期或永久居留证明（含中文翻译件）、出入境记录、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附加证明书（可登录中国领事服务网查询出具指引）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、亲子关系证明（如出生医学证明等）。另外，在父母户籍所在区申请的，提供父母户口簿；在近6个月连续参加社会保险所在区申请的，提供社保证明。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81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27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持有效期内本市居住证的台湾人士。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持有台湾居民居住证，居住地为三水区</w:t>
            </w:r>
          </w:p>
        </w:tc>
        <w:tc>
          <w:tcPr>
            <w:tcW w:w="3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有效期内居住证、亲子关系证明（如出生医学证明等）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81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其他群体类</w:t>
            </w:r>
          </w:p>
        </w:tc>
        <w:tc>
          <w:tcPr>
            <w:tcW w:w="27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本市户籍人士。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父母户籍在芦苞镇</w:t>
            </w:r>
          </w:p>
        </w:tc>
        <w:tc>
          <w:tcPr>
            <w:tcW w:w="3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父母一方本市户口簿、亲子关系证明（如出生医学证明等）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81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27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在本市同一区内连续办理居住证5年及以上,并在该区内连续参加社会保险5年及以上，有合法稳定住址、合法稳定就业人士。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：有意以本条认定为政策生的，应按照有关规定主动申领居住证，按时签注并达到规定的连续年限。为保持政策延续，本办法有效期内，连续5年及以上营业执照或纳税证明仍可作为“连续办理居住证5年及以上”的替代佐证材料。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近5年在三水区连续办理居住证及在芦苞镇连续参加社会保险</w:t>
            </w:r>
          </w:p>
        </w:tc>
        <w:tc>
          <w:tcPr>
            <w:tcW w:w="3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有效期内居住证、近5年社保证明；以营业执照或纳税证明替代居住证的，需提供近5年营业执照或近5年纳税证明。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81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27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对地方经济社会发展有突出贡献人士</w:t>
            </w:r>
          </w:p>
        </w:tc>
        <w:tc>
          <w:tcPr>
            <w:tcW w:w="5386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/</w:t>
            </w:r>
          </w:p>
        </w:tc>
      </w:tr>
    </w:tbl>
    <w:p>
      <w:pPr>
        <w:spacing w:line="560" w:lineRule="exact"/>
        <w:rPr>
          <w:rFonts w:hint="eastAsia" w:ascii="仿宋_GB2312" w:hAnsi="宋体" w:eastAsia="仿宋_GB2312"/>
          <w:sz w:val="32"/>
          <w:szCs w:val="32"/>
        </w:rPr>
      </w:pPr>
    </w:p>
    <w:p>
      <w:pPr>
        <w:ind w:firstLine="640" w:firstLineChars="200"/>
      </w:pPr>
      <w:r>
        <w:rPr>
          <w:rFonts w:hint="eastAsia" w:ascii="仿宋_GB2312" w:hAnsi="宋体" w:eastAsia="仿宋_GB2312"/>
          <w:sz w:val="32"/>
          <w:szCs w:val="32"/>
        </w:rPr>
        <w:t>说明：</w:t>
      </w:r>
      <w:r>
        <w:rPr>
          <w:rFonts w:hint="eastAsia" w:ascii="仿宋_GB2312" w:eastAsia="仿宋_GB2312"/>
          <w:sz w:val="32"/>
          <w:szCs w:val="32"/>
        </w:rPr>
        <w:t>社会保险费的最后缴纳时间必须在芦苞镇方可报读芦苞镇公办学校。（以社保证明为准）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2938B2"/>
    <w:rsid w:val="632938B2"/>
    <w:rsid w:val="65AA052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正文 New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customStyle="1" w:styleId="8">
    <w:name w:val="font2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2024-03-22T01:45:00Z</dcterms:created>
  <dc:creator>农卓斌</dc:creator>
  <cp:lastModifiedBy>农卓斌</cp:lastModifiedBy>
  <dcterms:modified xsi:type="dcterms:W3CDTF">2024-03-22T01:47:24Z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1B220AAC8844448483115201A9726D3B</vt:lpwstr>
  </property>
</Properties>
</file>